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27F5" w:rsidRDefault="001C1B58" w:rsidP="001127F5">
      <w:pPr>
        <w:ind w:left="6480"/>
        <w:rPr>
          <w:b/>
          <w:color w:val="1F497D"/>
        </w:rPr>
      </w:pPr>
      <w:r>
        <w:rPr>
          <w:b/>
          <w:noProof/>
          <w:color w:val="1F497D"/>
          <w:lang w:eastAsia="en-GB"/>
        </w:rPr>
        <w:drawing>
          <wp:inline distT="0" distB="0" distL="0" distR="0">
            <wp:extent cx="1390650" cy="981075"/>
            <wp:effectExtent l="0" t="0" r="0" b="9525"/>
            <wp:docPr id="1" name="Picture 1" descr="ST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W Logo"/>
                    <pic:cNvPicPr>
                      <a:picLocks noChangeAspect="1" noChangeArrowheads="1"/>
                    </pic:cNvPicPr>
                  </pic:nvPicPr>
                  <pic:blipFill>
                    <a:blip r:embed="rId8">
                      <a:extLst>
                        <a:ext uri="{28A0092B-C50C-407E-A947-70E740481C1C}">
                          <a14:useLocalDpi xmlns:a14="http://schemas.microsoft.com/office/drawing/2010/main" val="0"/>
                        </a:ext>
                      </a:extLst>
                    </a:blip>
                    <a:srcRect l="15565" t="16234" r="15565" b="16884"/>
                    <a:stretch>
                      <a:fillRect/>
                    </a:stretch>
                  </pic:blipFill>
                  <pic:spPr bwMode="auto">
                    <a:xfrm>
                      <a:off x="0" y="0"/>
                      <a:ext cx="1390650" cy="981075"/>
                    </a:xfrm>
                    <a:prstGeom prst="rect">
                      <a:avLst/>
                    </a:prstGeom>
                    <a:noFill/>
                    <a:ln>
                      <a:noFill/>
                    </a:ln>
                  </pic:spPr>
                </pic:pic>
              </a:graphicData>
            </a:graphic>
          </wp:inline>
        </w:drawing>
      </w:r>
    </w:p>
    <w:p w:rsidR="009E697A" w:rsidRDefault="001127F5" w:rsidP="00994D21">
      <w:pPr>
        <w:rPr>
          <w:b/>
          <w:color w:val="1F497D"/>
        </w:rPr>
      </w:pPr>
      <w:r w:rsidRPr="001127F5">
        <w:rPr>
          <w:b/>
          <w:color w:val="1F497D"/>
        </w:rPr>
        <w:t>Asset Protection:</w:t>
      </w:r>
    </w:p>
    <w:p w:rsidR="002D47F9" w:rsidRDefault="00941FDB" w:rsidP="00994D21">
      <w:pPr>
        <w:rPr>
          <w:b/>
          <w:bCs/>
          <w:color w:val="1F497D"/>
        </w:rPr>
      </w:pPr>
      <w:r>
        <w:rPr>
          <w:b/>
          <w:bCs/>
          <w:color w:val="1F497D"/>
        </w:rPr>
        <w:t xml:space="preserve">Water Main up to 250mm diameter  </w:t>
      </w:r>
    </w:p>
    <w:p w:rsidR="009E697A" w:rsidRPr="003A4CA3" w:rsidRDefault="009E697A" w:rsidP="003A4CA3">
      <w:pPr>
        <w:spacing w:after="0" w:line="240" w:lineRule="auto"/>
        <w:rPr>
          <w:b/>
          <w:color w:val="1F497D"/>
        </w:rPr>
      </w:pPr>
      <w:r w:rsidRPr="003A4CA3">
        <w:rPr>
          <w:b/>
          <w:color w:val="1F497D"/>
        </w:rPr>
        <w:t>No building temporary or permanent is permitted above the water main</w:t>
      </w:r>
      <w:r w:rsidR="008B55B1">
        <w:rPr>
          <w:b/>
          <w:color w:val="1F497D"/>
        </w:rPr>
        <w:t xml:space="preserve"> or within</w:t>
      </w:r>
      <w:r w:rsidR="003A4CA3" w:rsidRPr="003A4CA3">
        <w:rPr>
          <w:b/>
          <w:color w:val="1F497D"/>
        </w:rPr>
        <w:t xml:space="preserve"> </w:t>
      </w:r>
      <w:r w:rsidR="003A4CA3" w:rsidRPr="003A4CA3">
        <w:rPr>
          <w:b/>
          <w:color w:val="1F497D"/>
        </w:rPr>
        <w:t xml:space="preserve">6 metre over the </w:t>
      </w:r>
      <w:r w:rsidR="008B55B1">
        <w:rPr>
          <w:b/>
          <w:color w:val="1F497D"/>
        </w:rPr>
        <w:t>main</w:t>
      </w:r>
      <w:r w:rsidR="003A4CA3" w:rsidRPr="003A4CA3">
        <w:rPr>
          <w:b/>
          <w:color w:val="1F497D"/>
        </w:rPr>
        <w:t>, 3 metre on either side of the centre line of the pipe.</w:t>
      </w:r>
    </w:p>
    <w:p w:rsidR="009E697A" w:rsidRDefault="009E697A" w:rsidP="00AD6777">
      <w:pPr>
        <w:pStyle w:val="NoSpacing"/>
        <w:rPr>
          <w:b/>
          <w:color w:val="1F497D"/>
        </w:rPr>
      </w:pPr>
    </w:p>
    <w:p w:rsidR="00AD6777" w:rsidRDefault="0023502D" w:rsidP="00AD6777">
      <w:pPr>
        <w:pStyle w:val="NoSpacing"/>
        <w:rPr>
          <w:color w:val="1F497D"/>
        </w:rPr>
      </w:pPr>
      <w:r w:rsidRPr="00AD6777">
        <w:rPr>
          <w:color w:val="1F497D"/>
        </w:rPr>
        <w:t>We require detailed plans and the const</w:t>
      </w:r>
      <w:r w:rsidR="00913E2E" w:rsidRPr="00AD6777">
        <w:rPr>
          <w:color w:val="1F497D"/>
        </w:rPr>
        <w:t xml:space="preserve">ruction depths of the proposed </w:t>
      </w:r>
      <w:r w:rsidRPr="00AD6777">
        <w:rPr>
          <w:color w:val="1F497D"/>
        </w:rPr>
        <w:t>works</w:t>
      </w:r>
      <w:r w:rsidR="009E697A">
        <w:rPr>
          <w:color w:val="1F497D"/>
        </w:rPr>
        <w:t xml:space="preserve">. </w:t>
      </w:r>
      <w:r w:rsidRPr="00AD6777">
        <w:rPr>
          <w:color w:val="1F497D"/>
        </w:rPr>
        <w:t xml:space="preserve"> </w:t>
      </w:r>
      <w:r w:rsidR="009E697A" w:rsidRPr="00634E22">
        <w:rPr>
          <w:color w:val="1F497D"/>
        </w:rPr>
        <w:t xml:space="preserve">Prior to work commencing </w:t>
      </w:r>
      <w:r w:rsidR="00316ED5">
        <w:rPr>
          <w:color w:val="1F497D"/>
        </w:rPr>
        <w:t xml:space="preserve">you are required to </w:t>
      </w:r>
      <w:r w:rsidR="009E697A" w:rsidRPr="00634E22">
        <w:rPr>
          <w:color w:val="1F497D"/>
        </w:rPr>
        <w:t>confirm</w:t>
      </w:r>
      <w:r w:rsidR="00316ED5">
        <w:rPr>
          <w:color w:val="1F497D"/>
        </w:rPr>
        <w:t xml:space="preserve"> </w:t>
      </w:r>
      <w:r w:rsidR="009E697A" w:rsidRPr="00634E22">
        <w:rPr>
          <w:color w:val="1F497D"/>
        </w:rPr>
        <w:t>the line and level of the water main in the location of the works</w:t>
      </w:r>
      <w:r w:rsidR="009E697A">
        <w:rPr>
          <w:color w:val="1F497D"/>
        </w:rPr>
        <w:t xml:space="preserve"> through hand dug trial holes.</w:t>
      </w:r>
      <w:r w:rsidR="009E697A" w:rsidRPr="00634E22">
        <w:rPr>
          <w:color w:val="1F497D"/>
        </w:rPr>
        <w:t xml:space="preserve">  Please be aware of the following precautions and requirements in consideration of your planned works:</w:t>
      </w:r>
      <w:r w:rsidRPr="00AD6777">
        <w:rPr>
          <w:color w:val="1F497D"/>
        </w:rPr>
        <w:t xml:space="preserve"> </w:t>
      </w:r>
    </w:p>
    <w:p w:rsidR="009E697A" w:rsidRPr="00AD6777" w:rsidRDefault="009E697A" w:rsidP="00AD6777">
      <w:pPr>
        <w:pStyle w:val="NoSpacing"/>
      </w:pPr>
    </w:p>
    <w:p w:rsidR="00471A70" w:rsidRPr="007830ED" w:rsidRDefault="00471A70" w:rsidP="0023502D">
      <w:pPr>
        <w:pStyle w:val="ListParagraph"/>
        <w:numPr>
          <w:ilvl w:val="0"/>
          <w:numId w:val="1"/>
        </w:numPr>
        <w:spacing w:after="0" w:line="240" w:lineRule="auto"/>
        <w:rPr>
          <w:color w:val="1F497D"/>
        </w:rPr>
      </w:pPr>
      <w:r w:rsidRPr="007830ED">
        <w:rPr>
          <w:color w:val="1F497D"/>
        </w:rPr>
        <w:t xml:space="preserve">Main </w:t>
      </w:r>
      <w:r w:rsidR="00D01064">
        <w:rPr>
          <w:color w:val="1F497D"/>
        </w:rPr>
        <w:t xml:space="preserve">and easement </w:t>
      </w:r>
      <w:r w:rsidRPr="007830ED">
        <w:rPr>
          <w:color w:val="1F497D"/>
        </w:rPr>
        <w:t xml:space="preserve">not </w:t>
      </w:r>
      <w:r w:rsidR="00C83BF6">
        <w:rPr>
          <w:color w:val="1F497D"/>
        </w:rPr>
        <w:t xml:space="preserve">to </w:t>
      </w:r>
      <w:r w:rsidRPr="007830ED">
        <w:rPr>
          <w:color w:val="1F497D"/>
        </w:rPr>
        <w:t xml:space="preserve">be </w:t>
      </w:r>
      <w:r w:rsidR="007621E4" w:rsidRPr="007830ED">
        <w:rPr>
          <w:color w:val="1F497D"/>
        </w:rPr>
        <w:t xml:space="preserve">located </w:t>
      </w:r>
      <w:r w:rsidRPr="007830ED">
        <w:rPr>
          <w:color w:val="1F497D"/>
        </w:rPr>
        <w:t xml:space="preserve">within </w:t>
      </w:r>
      <w:r w:rsidR="007621E4" w:rsidRPr="007830ED">
        <w:rPr>
          <w:color w:val="1F497D"/>
        </w:rPr>
        <w:t xml:space="preserve">the confines of </w:t>
      </w:r>
      <w:r w:rsidRPr="007830ED">
        <w:rPr>
          <w:color w:val="1F497D"/>
        </w:rPr>
        <w:t>property boundaries.</w:t>
      </w:r>
    </w:p>
    <w:p w:rsidR="005D3EF3" w:rsidRPr="005D3EF3" w:rsidRDefault="005D3EF3" w:rsidP="005D3EF3">
      <w:pPr>
        <w:pStyle w:val="ListParagraph"/>
        <w:numPr>
          <w:ilvl w:val="0"/>
          <w:numId w:val="1"/>
        </w:numPr>
        <w:spacing w:after="0" w:line="240" w:lineRule="auto"/>
        <w:rPr>
          <w:color w:val="1F497D"/>
        </w:rPr>
      </w:pPr>
      <w:r w:rsidRPr="005D3EF3">
        <w:rPr>
          <w:color w:val="1F497D"/>
        </w:rPr>
        <w:t>Main to be located in green public open space or adoptable public highway.</w:t>
      </w:r>
    </w:p>
    <w:p w:rsidR="0023502D" w:rsidRPr="007830ED" w:rsidRDefault="0023502D" w:rsidP="0023502D">
      <w:pPr>
        <w:pStyle w:val="ListParagraph"/>
        <w:numPr>
          <w:ilvl w:val="0"/>
          <w:numId w:val="1"/>
        </w:numPr>
        <w:spacing w:after="0" w:line="240" w:lineRule="auto"/>
        <w:rPr>
          <w:color w:val="1F497D"/>
        </w:rPr>
      </w:pPr>
      <w:r w:rsidRPr="007830ED">
        <w:rPr>
          <w:color w:val="1F497D"/>
        </w:rPr>
        <w:t>No machine excavation within 1000mm of the pipe, subject to confirmation of location. Within 1000mm all excavation undertaken by hand.</w:t>
      </w:r>
    </w:p>
    <w:p w:rsidR="007621E4" w:rsidRPr="007830ED" w:rsidRDefault="0023502D" w:rsidP="007621E4">
      <w:pPr>
        <w:pStyle w:val="ListParagraph"/>
        <w:numPr>
          <w:ilvl w:val="0"/>
          <w:numId w:val="1"/>
        </w:numPr>
        <w:spacing w:after="0" w:line="240" w:lineRule="auto"/>
        <w:rPr>
          <w:color w:val="1F497D"/>
        </w:rPr>
      </w:pPr>
      <w:r w:rsidRPr="007830ED">
        <w:rPr>
          <w:color w:val="1F497D"/>
        </w:rPr>
        <w:t>No excessive ground is to be removed from the surround of the pipe.</w:t>
      </w:r>
      <w:r w:rsidR="007621E4" w:rsidRPr="007830ED">
        <w:rPr>
          <w:color w:val="1F497D"/>
        </w:rPr>
        <w:t xml:space="preserve"> </w:t>
      </w:r>
    </w:p>
    <w:p w:rsidR="007621E4" w:rsidRPr="007830ED" w:rsidRDefault="007621E4" w:rsidP="007621E4">
      <w:pPr>
        <w:pStyle w:val="ListParagraph"/>
        <w:numPr>
          <w:ilvl w:val="0"/>
          <w:numId w:val="1"/>
        </w:numPr>
        <w:spacing w:after="0" w:line="240" w:lineRule="auto"/>
        <w:rPr>
          <w:color w:val="1F497D"/>
        </w:rPr>
      </w:pPr>
      <w:r w:rsidRPr="007830ED">
        <w:rPr>
          <w:color w:val="1F497D"/>
        </w:rPr>
        <w:t xml:space="preserve">No excessive ground is to be removed below crown of pipe, angle of repose to remain at 30° any works beyond this are prohibited. Further consultation will be required. </w:t>
      </w:r>
    </w:p>
    <w:p w:rsidR="0023502D" w:rsidRPr="007830ED" w:rsidRDefault="007621E4" w:rsidP="007621E4">
      <w:pPr>
        <w:pStyle w:val="ListParagraph"/>
        <w:numPr>
          <w:ilvl w:val="0"/>
          <w:numId w:val="1"/>
        </w:numPr>
        <w:spacing w:after="0" w:line="240" w:lineRule="auto"/>
        <w:rPr>
          <w:color w:val="1F497D"/>
        </w:rPr>
      </w:pPr>
      <w:r w:rsidRPr="007830ED">
        <w:rPr>
          <w:color w:val="1F497D"/>
        </w:rPr>
        <w:t>No ground is to be removed surrounding bends or thrust blocks.</w:t>
      </w:r>
    </w:p>
    <w:p w:rsidR="0023502D" w:rsidRPr="007830ED" w:rsidRDefault="0023502D" w:rsidP="0023502D">
      <w:pPr>
        <w:pStyle w:val="ListParagraph"/>
        <w:numPr>
          <w:ilvl w:val="0"/>
          <w:numId w:val="1"/>
        </w:numPr>
        <w:spacing w:after="0" w:line="240" w:lineRule="auto"/>
        <w:rPr>
          <w:color w:val="1F497D"/>
        </w:rPr>
      </w:pPr>
      <w:r w:rsidRPr="007830ED">
        <w:rPr>
          <w:color w:val="1F497D"/>
        </w:rPr>
        <w:t>At no point or time will the pipe be undermined.</w:t>
      </w:r>
    </w:p>
    <w:p w:rsidR="001A0EFB" w:rsidRDefault="0023502D" w:rsidP="001A0EFB">
      <w:pPr>
        <w:pStyle w:val="ListParagraph"/>
        <w:numPr>
          <w:ilvl w:val="0"/>
          <w:numId w:val="1"/>
        </w:numPr>
        <w:spacing w:after="0" w:line="240" w:lineRule="auto"/>
        <w:rPr>
          <w:color w:val="1F497D"/>
        </w:rPr>
      </w:pPr>
      <w:r w:rsidRPr="007830ED">
        <w:rPr>
          <w:color w:val="1F497D"/>
        </w:rPr>
        <w:t>At no point will joints to the pipe be exposed.</w:t>
      </w:r>
    </w:p>
    <w:p w:rsidR="0023502D" w:rsidRPr="001A0EFB" w:rsidRDefault="001A0EFB" w:rsidP="001A0EFB">
      <w:pPr>
        <w:pStyle w:val="ListParagraph"/>
        <w:numPr>
          <w:ilvl w:val="0"/>
          <w:numId w:val="1"/>
        </w:numPr>
        <w:spacing w:after="0" w:line="240" w:lineRule="auto"/>
        <w:rPr>
          <w:color w:val="1F497D"/>
        </w:rPr>
      </w:pPr>
      <w:r w:rsidRPr="001A0EFB">
        <w:rPr>
          <w:color w:val="1F497D"/>
        </w:rPr>
        <w:t>No heavy plant is to cross the main unless there is a designated crossing point.</w:t>
      </w:r>
    </w:p>
    <w:p w:rsidR="0023502D" w:rsidRPr="007830ED" w:rsidRDefault="0023502D" w:rsidP="0023502D">
      <w:pPr>
        <w:pStyle w:val="ListParagraph"/>
        <w:numPr>
          <w:ilvl w:val="0"/>
          <w:numId w:val="1"/>
        </w:numPr>
        <w:spacing w:after="0" w:line="240" w:lineRule="auto"/>
        <w:rPr>
          <w:color w:val="1F497D"/>
        </w:rPr>
      </w:pPr>
      <w:r w:rsidRPr="007830ED">
        <w:rPr>
          <w:color w:val="1F497D"/>
        </w:rPr>
        <w:t>Point loadings of plant and equipment are to be supplied.</w:t>
      </w:r>
    </w:p>
    <w:p w:rsidR="0023502D" w:rsidRPr="007830ED" w:rsidRDefault="0023502D" w:rsidP="0023502D">
      <w:pPr>
        <w:pStyle w:val="ListParagraph"/>
        <w:numPr>
          <w:ilvl w:val="0"/>
          <w:numId w:val="1"/>
        </w:numPr>
        <w:spacing w:after="0" w:line="240" w:lineRule="auto"/>
        <w:rPr>
          <w:color w:val="1F497D"/>
        </w:rPr>
      </w:pPr>
      <w:r w:rsidRPr="007830ED">
        <w:rPr>
          <w:color w:val="1F497D"/>
        </w:rPr>
        <w:t>Details of protection measures to protect the asset to be supplied.</w:t>
      </w:r>
    </w:p>
    <w:p w:rsidR="0023502D" w:rsidRPr="007830ED" w:rsidRDefault="0023502D" w:rsidP="0023502D">
      <w:pPr>
        <w:pStyle w:val="ListParagraph"/>
        <w:numPr>
          <w:ilvl w:val="0"/>
          <w:numId w:val="1"/>
        </w:numPr>
        <w:spacing w:after="0" w:line="240" w:lineRule="auto"/>
        <w:rPr>
          <w:color w:val="1F497D"/>
        </w:rPr>
      </w:pPr>
      <w:r w:rsidRPr="007830ED">
        <w:rPr>
          <w:color w:val="1F497D"/>
        </w:rPr>
        <w:t>Details of how the protection measures will be constructed and maintained.</w:t>
      </w:r>
    </w:p>
    <w:p w:rsidR="0023502D" w:rsidRDefault="0023502D" w:rsidP="0023502D">
      <w:pPr>
        <w:pStyle w:val="ListParagraph"/>
        <w:numPr>
          <w:ilvl w:val="0"/>
          <w:numId w:val="1"/>
        </w:numPr>
        <w:spacing w:after="0" w:line="240" w:lineRule="auto"/>
        <w:rPr>
          <w:color w:val="1F497D"/>
        </w:rPr>
      </w:pPr>
      <w:r w:rsidRPr="007830ED">
        <w:rPr>
          <w:color w:val="1F497D"/>
        </w:rPr>
        <w:t>Detailed design and construction method statement taking into consideration everything detailed herein.</w:t>
      </w:r>
    </w:p>
    <w:p w:rsidR="00B9171C" w:rsidRDefault="00B9171C" w:rsidP="0023502D">
      <w:pPr>
        <w:pStyle w:val="ListParagraph"/>
        <w:numPr>
          <w:ilvl w:val="0"/>
          <w:numId w:val="1"/>
        </w:numPr>
        <w:spacing w:after="0" w:line="240" w:lineRule="auto"/>
        <w:rPr>
          <w:color w:val="1F497D"/>
        </w:rPr>
      </w:pPr>
      <w:r>
        <w:rPr>
          <w:color w:val="1F497D"/>
        </w:rPr>
        <w:t>No directional drilling.</w:t>
      </w:r>
    </w:p>
    <w:p w:rsidR="0023502D" w:rsidRPr="00B26240" w:rsidRDefault="0023502D" w:rsidP="00B26240">
      <w:pPr>
        <w:pStyle w:val="ListParagraph"/>
        <w:numPr>
          <w:ilvl w:val="0"/>
          <w:numId w:val="1"/>
        </w:numPr>
        <w:spacing w:after="0" w:line="240" w:lineRule="auto"/>
        <w:rPr>
          <w:color w:val="1F497D"/>
        </w:rPr>
      </w:pPr>
      <w:r w:rsidRPr="00B26240">
        <w:rPr>
          <w:color w:val="1F497D"/>
        </w:rPr>
        <w:t xml:space="preserve">No piling and drilling within </w:t>
      </w:r>
      <w:r w:rsidR="004161F6" w:rsidRPr="00B26240">
        <w:rPr>
          <w:color w:val="1F497D"/>
        </w:rPr>
        <w:t>6</w:t>
      </w:r>
      <w:r w:rsidRPr="00B26240">
        <w:rPr>
          <w:color w:val="1F497D"/>
        </w:rPr>
        <w:t>000mm of the pipe without approval.</w:t>
      </w:r>
      <w:r w:rsidR="00B26240" w:rsidRPr="00B26240">
        <w:rPr>
          <w:color w:val="1F497D"/>
        </w:rPr>
        <w:t xml:space="preserve"> Vibration monitoring will be required as a result of any such undertaking.</w:t>
      </w:r>
    </w:p>
    <w:p w:rsidR="0023502D" w:rsidRPr="007830ED" w:rsidRDefault="0023502D" w:rsidP="0023502D">
      <w:pPr>
        <w:pStyle w:val="ListParagraph"/>
        <w:numPr>
          <w:ilvl w:val="0"/>
          <w:numId w:val="1"/>
        </w:numPr>
        <w:spacing w:after="0" w:line="240" w:lineRule="auto"/>
        <w:rPr>
          <w:color w:val="1F497D"/>
        </w:rPr>
      </w:pPr>
      <w:r w:rsidRPr="007830ED">
        <w:rPr>
          <w:color w:val="1F497D"/>
        </w:rPr>
        <w:t xml:space="preserve">Contingency plans in the event that </w:t>
      </w:r>
      <w:r w:rsidR="001C71BF">
        <w:rPr>
          <w:color w:val="1F497D"/>
        </w:rPr>
        <w:t>you</w:t>
      </w:r>
      <w:r w:rsidRPr="007830ED">
        <w:rPr>
          <w:color w:val="1F497D"/>
        </w:rPr>
        <w:t xml:space="preserve"> do damage the pipe.</w:t>
      </w:r>
    </w:p>
    <w:p w:rsidR="005D3EF3" w:rsidRDefault="0023502D" w:rsidP="005D3EF3">
      <w:pPr>
        <w:pStyle w:val="ListParagraph"/>
        <w:numPr>
          <w:ilvl w:val="0"/>
          <w:numId w:val="1"/>
        </w:numPr>
        <w:spacing w:after="0" w:line="240" w:lineRule="auto"/>
        <w:rPr>
          <w:color w:val="1F497D"/>
        </w:rPr>
      </w:pPr>
      <w:r w:rsidRPr="007830ED">
        <w:rPr>
          <w:color w:val="1F497D"/>
        </w:rPr>
        <w:t>Sequence of works</w:t>
      </w:r>
      <w:r w:rsidR="00E52919" w:rsidRPr="007830ED">
        <w:rPr>
          <w:color w:val="1F497D"/>
        </w:rPr>
        <w:t>.</w:t>
      </w:r>
    </w:p>
    <w:p w:rsidR="006833C3" w:rsidRPr="005D3EF3" w:rsidRDefault="00E52919" w:rsidP="005D3EF3">
      <w:pPr>
        <w:pStyle w:val="ListParagraph"/>
        <w:numPr>
          <w:ilvl w:val="0"/>
          <w:numId w:val="1"/>
        </w:numPr>
        <w:spacing w:after="0" w:line="240" w:lineRule="auto"/>
        <w:rPr>
          <w:color w:val="1F497D"/>
        </w:rPr>
      </w:pPr>
      <w:r w:rsidRPr="005D3EF3">
        <w:rPr>
          <w:color w:val="1F497D"/>
        </w:rPr>
        <w:t>No other apparatus is to be laid within 300mm of our apparatus</w:t>
      </w:r>
      <w:r w:rsidR="00F93B63" w:rsidRPr="005D3EF3">
        <w:rPr>
          <w:color w:val="1F497D"/>
        </w:rPr>
        <w:t xml:space="preserve"> either above</w:t>
      </w:r>
      <w:r w:rsidR="00CE512E" w:rsidRPr="005D3EF3">
        <w:rPr>
          <w:color w:val="1F497D"/>
        </w:rPr>
        <w:t xml:space="preserve"> or</w:t>
      </w:r>
      <w:r w:rsidR="00F93B63" w:rsidRPr="005D3EF3">
        <w:rPr>
          <w:color w:val="1F497D"/>
        </w:rPr>
        <w:t xml:space="preserve"> below</w:t>
      </w:r>
      <w:r w:rsidR="005D3EF3">
        <w:rPr>
          <w:color w:val="1F497D"/>
        </w:rPr>
        <w:t xml:space="preserve"> -</w:t>
      </w:r>
      <w:r w:rsidR="005D3EF3" w:rsidRPr="005D3EF3">
        <w:rPr>
          <w:color w:val="1F497D"/>
        </w:rPr>
        <w:t>subject to review of your detailed plans and STW agreement.</w:t>
      </w:r>
      <w:r w:rsidR="00F93B63" w:rsidRPr="005D3EF3">
        <w:rPr>
          <w:color w:val="1F497D"/>
        </w:rPr>
        <w:t xml:space="preserve"> </w:t>
      </w:r>
    </w:p>
    <w:p w:rsidR="0023502D" w:rsidRPr="00CE512E" w:rsidRDefault="0023502D" w:rsidP="00706BE0">
      <w:pPr>
        <w:pStyle w:val="ListParagraph"/>
        <w:numPr>
          <w:ilvl w:val="0"/>
          <w:numId w:val="1"/>
        </w:numPr>
        <w:spacing w:after="0" w:line="240" w:lineRule="auto"/>
        <w:ind w:right="-330"/>
        <w:rPr>
          <w:color w:val="1F497D"/>
        </w:rPr>
      </w:pPr>
      <w:r w:rsidRPr="00CE512E">
        <w:rPr>
          <w:color w:val="1F497D"/>
        </w:rPr>
        <w:t xml:space="preserve">All service crossings </w:t>
      </w:r>
      <w:r w:rsidR="00E52919" w:rsidRPr="00CE512E">
        <w:rPr>
          <w:color w:val="1F497D"/>
        </w:rPr>
        <w:t xml:space="preserve">to be laid at </w:t>
      </w:r>
      <w:r w:rsidR="00F93B63" w:rsidRPr="00CE512E">
        <w:rPr>
          <w:color w:val="1F497D"/>
        </w:rPr>
        <w:t>90</w:t>
      </w:r>
      <w:r w:rsidR="00E52919" w:rsidRPr="00CE512E">
        <w:rPr>
          <w:color w:val="1F497D"/>
        </w:rPr>
        <w:t>°</w:t>
      </w:r>
      <w:r w:rsidR="00FF0C8C" w:rsidRPr="00CE512E">
        <w:rPr>
          <w:color w:val="1F497D"/>
        </w:rPr>
        <w:t xml:space="preserve"> </w:t>
      </w:r>
      <w:r w:rsidR="00E52919" w:rsidRPr="00CE512E">
        <w:rPr>
          <w:color w:val="1F497D"/>
        </w:rPr>
        <w:t xml:space="preserve">and </w:t>
      </w:r>
      <w:r w:rsidRPr="00CE512E">
        <w:rPr>
          <w:color w:val="1F497D"/>
        </w:rPr>
        <w:t>to be ducted</w:t>
      </w:r>
      <w:r w:rsidR="00E52919" w:rsidRPr="00CE512E">
        <w:rPr>
          <w:color w:val="1F497D"/>
        </w:rPr>
        <w:t>.</w:t>
      </w:r>
    </w:p>
    <w:p w:rsidR="0023502D" w:rsidRDefault="0023502D" w:rsidP="0023502D">
      <w:pPr>
        <w:pStyle w:val="ListParagraph"/>
        <w:numPr>
          <w:ilvl w:val="0"/>
          <w:numId w:val="1"/>
        </w:numPr>
        <w:spacing w:after="0" w:line="240" w:lineRule="auto"/>
        <w:rPr>
          <w:color w:val="1F497D"/>
        </w:rPr>
      </w:pPr>
      <w:r w:rsidRPr="007830ED">
        <w:rPr>
          <w:color w:val="1F497D"/>
        </w:rPr>
        <w:t>Storm and foul construction details to be sup</w:t>
      </w:r>
      <w:r w:rsidR="00706BE0">
        <w:rPr>
          <w:color w:val="1F497D"/>
        </w:rPr>
        <w:t xml:space="preserve">plied with applicable method of </w:t>
      </w:r>
      <w:r w:rsidRPr="007830ED">
        <w:rPr>
          <w:color w:val="1F497D"/>
        </w:rPr>
        <w:t>construction</w:t>
      </w:r>
      <w:r w:rsidR="0041417A" w:rsidRPr="007830ED">
        <w:rPr>
          <w:color w:val="1F497D"/>
        </w:rPr>
        <w:t>.</w:t>
      </w:r>
    </w:p>
    <w:p w:rsidR="006A318E" w:rsidRDefault="006A318E" w:rsidP="006A318E">
      <w:pPr>
        <w:pStyle w:val="ListParagraph"/>
        <w:numPr>
          <w:ilvl w:val="0"/>
          <w:numId w:val="1"/>
        </w:numPr>
        <w:spacing w:after="0" w:line="240" w:lineRule="auto"/>
        <w:rPr>
          <w:color w:val="1F497D"/>
        </w:rPr>
      </w:pPr>
      <w:r>
        <w:rPr>
          <w:color w:val="1F497D"/>
        </w:rPr>
        <w:t>No manholes / gullies permitted within 3 metre on either side of the pipe.</w:t>
      </w:r>
    </w:p>
    <w:p w:rsidR="006A318E" w:rsidRPr="006A318E" w:rsidRDefault="00EF0730" w:rsidP="006A318E">
      <w:pPr>
        <w:pStyle w:val="ListParagraph"/>
        <w:numPr>
          <w:ilvl w:val="0"/>
          <w:numId w:val="1"/>
        </w:numPr>
        <w:spacing w:after="0" w:line="240" w:lineRule="auto"/>
        <w:rPr>
          <w:color w:val="1F497D"/>
        </w:rPr>
      </w:pPr>
      <w:r>
        <w:rPr>
          <w:color w:val="1F497D"/>
        </w:rPr>
        <w:t>F</w:t>
      </w:r>
      <w:r w:rsidR="002C6416">
        <w:rPr>
          <w:color w:val="1F497D"/>
        </w:rPr>
        <w:t>ull details of any demolition proposed.</w:t>
      </w:r>
    </w:p>
    <w:p w:rsidR="006A318E" w:rsidRDefault="006A318E" w:rsidP="006A318E">
      <w:pPr>
        <w:pStyle w:val="ListParagraph"/>
        <w:numPr>
          <w:ilvl w:val="0"/>
          <w:numId w:val="1"/>
        </w:numPr>
        <w:spacing w:after="0" w:line="240" w:lineRule="auto"/>
        <w:rPr>
          <w:color w:val="1F497D"/>
        </w:rPr>
      </w:pPr>
      <w:r>
        <w:rPr>
          <w:color w:val="1F497D"/>
        </w:rPr>
        <w:t>Street lighting details to be provided</w:t>
      </w:r>
      <w:r w:rsidR="009A0418">
        <w:rPr>
          <w:color w:val="1F497D"/>
        </w:rPr>
        <w:t>.</w:t>
      </w:r>
    </w:p>
    <w:p w:rsidR="00036173" w:rsidRDefault="006A318E" w:rsidP="00036173">
      <w:pPr>
        <w:pStyle w:val="ListParagraph"/>
        <w:numPr>
          <w:ilvl w:val="0"/>
          <w:numId w:val="1"/>
        </w:numPr>
        <w:spacing w:after="0" w:line="240" w:lineRule="auto"/>
        <w:rPr>
          <w:color w:val="1F497D"/>
        </w:rPr>
      </w:pPr>
      <w:r>
        <w:rPr>
          <w:color w:val="1F497D"/>
        </w:rPr>
        <w:t>Full information on any earth /noise bunds</w:t>
      </w:r>
      <w:r w:rsidR="00C403EF">
        <w:rPr>
          <w:color w:val="1F497D"/>
        </w:rPr>
        <w:t xml:space="preserve"> proposed</w:t>
      </w:r>
    </w:p>
    <w:p w:rsidR="00036173" w:rsidRPr="00036173" w:rsidRDefault="00036173" w:rsidP="00036173">
      <w:pPr>
        <w:pStyle w:val="ListParagraph"/>
        <w:spacing w:after="0" w:line="240" w:lineRule="auto"/>
        <w:ind w:left="1080"/>
        <w:rPr>
          <w:color w:val="1F497D"/>
        </w:rPr>
      </w:pPr>
      <w:bookmarkStart w:id="0" w:name="_GoBack"/>
      <w:bookmarkEnd w:id="0"/>
    </w:p>
    <w:p w:rsidR="001C71BF" w:rsidRDefault="001C71BF" w:rsidP="001C71BF">
      <w:pPr>
        <w:spacing w:after="0" w:line="240" w:lineRule="auto"/>
        <w:rPr>
          <w:b/>
          <w:bCs/>
          <w:color w:val="1F497D"/>
        </w:rPr>
      </w:pPr>
      <w:r w:rsidRPr="001C71BF">
        <w:rPr>
          <w:b/>
          <w:bCs/>
          <w:color w:val="1F497D"/>
        </w:rPr>
        <w:lastRenderedPageBreak/>
        <w:t>Cautionary notes for your consideration:</w:t>
      </w:r>
    </w:p>
    <w:p w:rsidR="001B44E4" w:rsidRDefault="001B44E4" w:rsidP="001C71BF">
      <w:pPr>
        <w:spacing w:after="0" w:line="240" w:lineRule="auto"/>
        <w:rPr>
          <w:b/>
          <w:bCs/>
          <w:color w:val="1F497D"/>
        </w:rPr>
      </w:pPr>
    </w:p>
    <w:p w:rsidR="001B44E4" w:rsidRPr="00AB0A25" w:rsidRDefault="001B44E4" w:rsidP="001B44E4">
      <w:pPr>
        <w:pStyle w:val="ListParagraph"/>
        <w:numPr>
          <w:ilvl w:val="0"/>
          <w:numId w:val="1"/>
        </w:numPr>
        <w:spacing w:after="0" w:line="240" w:lineRule="auto"/>
        <w:rPr>
          <w:color w:val="1F497D"/>
        </w:rPr>
      </w:pPr>
      <w:r>
        <w:rPr>
          <w:color w:val="1F497D"/>
        </w:rPr>
        <w:t xml:space="preserve">The contractor/company is to ensure he has adequate insurance in the event of consequential damage.  STW will look to recover all associated costs thereof in the event of damage and loss. </w:t>
      </w:r>
    </w:p>
    <w:p w:rsidR="001C71BF" w:rsidRPr="002C6416" w:rsidRDefault="001B44E4" w:rsidP="001C71BF">
      <w:pPr>
        <w:pStyle w:val="ListParagraph"/>
        <w:numPr>
          <w:ilvl w:val="0"/>
          <w:numId w:val="1"/>
        </w:numPr>
        <w:spacing w:after="0" w:line="240" w:lineRule="auto"/>
        <w:rPr>
          <w:color w:val="1F497D"/>
        </w:rPr>
      </w:pPr>
      <w:r w:rsidRPr="00DD0923">
        <w:rPr>
          <w:color w:val="1F497D"/>
        </w:rPr>
        <w:t>The Health and Safety pack for the site must have Severn Trent Water details within in the event of an emergency.</w:t>
      </w:r>
      <w:r w:rsidR="002C6416">
        <w:rPr>
          <w:color w:val="1F497D"/>
        </w:rPr>
        <w:t xml:space="preserve">  0800 783 4444</w:t>
      </w:r>
    </w:p>
    <w:p w:rsidR="00004925" w:rsidRPr="00CF6CB1" w:rsidRDefault="00004925" w:rsidP="00004925">
      <w:pPr>
        <w:pStyle w:val="ListParagraph"/>
        <w:numPr>
          <w:ilvl w:val="0"/>
          <w:numId w:val="1"/>
        </w:numPr>
        <w:spacing w:after="0" w:line="240" w:lineRule="auto"/>
        <w:rPr>
          <w:color w:val="1F497D"/>
        </w:rPr>
      </w:pPr>
      <w:r w:rsidRPr="00DD0923">
        <w:rPr>
          <w:color w:val="1F497D"/>
        </w:rPr>
        <w:t>Any designer or Architect designing works in the vicinity should ensure the above is accounted for and detailed accordingly</w:t>
      </w:r>
      <w:r w:rsidR="008B294E">
        <w:rPr>
          <w:color w:val="1F497D"/>
        </w:rPr>
        <w:t>.</w:t>
      </w:r>
    </w:p>
    <w:p w:rsidR="00A766CF" w:rsidRDefault="00201942" w:rsidP="00A766CF">
      <w:pPr>
        <w:pStyle w:val="ListParagraph"/>
        <w:numPr>
          <w:ilvl w:val="0"/>
          <w:numId w:val="1"/>
        </w:numPr>
        <w:spacing w:after="0" w:line="240" w:lineRule="auto"/>
        <w:rPr>
          <w:color w:val="1F497D"/>
        </w:rPr>
      </w:pPr>
      <w:r>
        <w:rPr>
          <w:color w:val="1F497D"/>
        </w:rPr>
        <w:t>Every possible precaution should be taken to avoid damage to our apparatus. You or your contractor must ensure the safety of our equipment and will be responsible for the cost of repairing any damage caused.</w:t>
      </w:r>
    </w:p>
    <w:p w:rsidR="00A766CF" w:rsidRDefault="00A766CF" w:rsidP="00A766CF">
      <w:pPr>
        <w:spacing w:after="0" w:line="240" w:lineRule="auto"/>
        <w:rPr>
          <w:b/>
          <w:bCs/>
          <w:color w:val="1F497D"/>
        </w:rPr>
      </w:pPr>
    </w:p>
    <w:p w:rsidR="00DE5F82" w:rsidRDefault="00DE5F82" w:rsidP="00A766CF">
      <w:pPr>
        <w:spacing w:after="0" w:line="240" w:lineRule="auto"/>
        <w:rPr>
          <w:b/>
          <w:bCs/>
          <w:color w:val="1F497D"/>
        </w:rPr>
      </w:pPr>
      <w:r w:rsidRPr="00A766CF">
        <w:rPr>
          <w:b/>
          <w:bCs/>
          <w:color w:val="1F497D"/>
        </w:rPr>
        <w:t>Planting:</w:t>
      </w:r>
    </w:p>
    <w:p w:rsidR="00A766CF" w:rsidRPr="00A766CF" w:rsidRDefault="00A766CF" w:rsidP="00A766CF">
      <w:pPr>
        <w:spacing w:after="0" w:line="240" w:lineRule="auto"/>
        <w:rPr>
          <w:color w:val="1F497D"/>
        </w:rPr>
      </w:pPr>
    </w:p>
    <w:p w:rsidR="00DE5F82" w:rsidRDefault="00DE5F82" w:rsidP="007004E1">
      <w:pPr>
        <w:pStyle w:val="NoSpacing"/>
      </w:pPr>
      <w:r w:rsidRPr="007004E1">
        <w:rPr>
          <w:color w:val="1F497D"/>
        </w:rPr>
        <w:t>What type of planting is proposed? Trees and shrubs that have deep root ball growth are best thereby ensuring root growth around the main is avoided. We would be happy to review any planting proposed once they are available. We would also prefer that tree canopies do not develop over the main thereby ensuring that interference above ground is avoided. The following guidance should help to avoid such a scenario developing:</w:t>
      </w:r>
    </w:p>
    <w:p w:rsidR="007004E1" w:rsidRPr="00DE5F82" w:rsidRDefault="007004E1" w:rsidP="007004E1">
      <w:pPr>
        <w:pStyle w:val="NoSpacing"/>
      </w:pPr>
    </w:p>
    <w:p w:rsidR="00DE5F82" w:rsidRDefault="00DE5F82" w:rsidP="00DE5F82">
      <w:pPr>
        <w:pStyle w:val="ListParagraph"/>
        <w:numPr>
          <w:ilvl w:val="0"/>
          <w:numId w:val="1"/>
        </w:numPr>
        <w:spacing w:after="0" w:line="240" w:lineRule="auto"/>
        <w:rPr>
          <w:color w:val="1F497D"/>
        </w:rPr>
      </w:pPr>
      <w:r>
        <w:rPr>
          <w:color w:val="1F497D"/>
        </w:rPr>
        <w:t xml:space="preserve">Poplar and willow trees have extensive root systems and should not be planted within </w:t>
      </w:r>
      <w:r w:rsidR="00E56E80">
        <w:rPr>
          <w:color w:val="1F497D"/>
        </w:rPr>
        <w:t xml:space="preserve">12 </w:t>
      </w:r>
      <w:r>
        <w:rPr>
          <w:color w:val="1F497D"/>
        </w:rPr>
        <w:t xml:space="preserve"> metres of a STW asset;</w:t>
      </w:r>
    </w:p>
    <w:p w:rsidR="00DE5F82" w:rsidRDefault="00DE5F82" w:rsidP="00DE5F82">
      <w:pPr>
        <w:pStyle w:val="ListParagraph"/>
        <w:numPr>
          <w:ilvl w:val="0"/>
          <w:numId w:val="1"/>
        </w:numPr>
        <w:spacing w:after="0" w:line="240" w:lineRule="auto"/>
        <w:rPr>
          <w:color w:val="1F497D"/>
        </w:rPr>
      </w:pPr>
      <w:r>
        <w:rPr>
          <w:color w:val="1F497D"/>
        </w:rPr>
        <w:t xml:space="preserve">No large or forest trees should be planted within 10 metres of a STW asset. (Examples include oak, ash, beech, </w:t>
      </w:r>
      <w:proofErr w:type="spellStart"/>
      <w:r>
        <w:rPr>
          <w:color w:val="1F497D"/>
        </w:rPr>
        <w:t>sitka</w:t>
      </w:r>
      <w:proofErr w:type="spellEnd"/>
      <w:r>
        <w:rPr>
          <w:color w:val="1F497D"/>
        </w:rPr>
        <w:t xml:space="preserve"> spruce, </w:t>
      </w:r>
      <w:proofErr w:type="spellStart"/>
      <w:r>
        <w:rPr>
          <w:color w:val="1F497D"/>
        </w:rPr>
        <w:t>douglas</w:t>
      </w:r>
      <w:proofErr w:type="spellEnd"/>
      <w:r>
        <w:rPr>
          <w:color w:val="1F497D"/>
        </w:rPr>
        <w:t xml:space="preserve"> fir etc.);</w:t>
      </w:r>
    </w:p>
    <w:p w:rsidR="00DE5F82" w:rsidRPr="007830ED" w:rsidRDefault="00DE5F82" w:rsidP="00AB0A25">
      <w:pPr>
        <w:pStyle w:val="ListParagraph"/>
        <w:numPr>
          <w:ilvl w:val="0"/>
          <w:numId w:val="1"/>
        </w:numPr>
        <w:spacing w:after="0" w:line="240" w:lineRule="auto"/>
        <w:rPr>
          <w:color w:val="1F497D"/>
        </w:rPr>
      </w:pPr>
      <w:r w:rsidRPr="007830ED">
        <w:rPr>
          <w:color w:val="1F497D"/>
        </w:rPr>
        <w:t>Medium and small size trees should be planted in such a way as to ensure that the eventual root spread reaches no closer than 1 metre to the asset. In practice, if trees are planted a distance of 6 metres away from the pipeline this should be sufficient;</w:t>
      </w:r>
    </w:p>
    <w:p w:rsidR="00DE5F82" w:rsidRPr="007830ED" w:rsidRDefault="00DE5F82" w:rsidP="00AB0A25">
      <w:pPr>
        <w:pStyle w:val="ListParagraph"/>
        <w:numPr>
          <w:ilvl w:val="0"/>
          <w:numId w:val="1"/>
        </w:numPr>
        <w:spacing w:after="0" w:line="240" w:lineRule="auto"/>
        <w:rPr>
          <w:color w:val="1F497D"/>
        </w:rPr>
      </w:pPr>
      <w:r w:rsidRPr="007830ED">
        <w:rPr>
          <w:color w:val="1F497D"/>
        </w:rPr>
        <w:t xml:space="preserve">When simple screening is required within 2m of a STW asset, the following shallow rooting shrubs would be suitable: blackthorn, broom, cotoneaster, elder, hazel, laurel, privet, </w:t>
      </w:r>
      <w:proofErr w:type="spellStart"/>
      <w:r w:rsidRPr="007830ED">
        <w:rPr>
          <w:color w:val="1F497D"/>
        </w:rPr>
        <w:t>quickthorn</w:t>
      </w:r>
      <w:proofErr w:type="spellEnd"/>
      <w:r w:rsidRPr="007830ED">
        <w:rPr>
          <w:color w:val="1F497D"/>
        </w:rPr>
        <w:t>, snowberry, and most ornamental flowering shrubs.</w:t>
      </w:r>
    </w:p>
    <w:p w:rsidR="00DE5F82" w:rsidRPr="007830ED" w:rsidRDefault="00DE5F82" w:rsidP="00AB0A25">
      <w:pPr>
        <w:pStyle w:val="ListParagraph"/>
        <w:numPr>
          <w:ilvl w:val="0"/>
          <w:numId w:val="1"/>
        </w:numPr>
        <w:spacing w:after="0" w:line="240" w:lineRule="auto"/>
        <w:rPr>
          <w:color w:val="1F497D"/>
        </w:rPr>
      </w:pPr>
      <w:r w:rsidRPr="007830ED">
        <w:rPr>
          <w:color w:val="1F497D"/>
        </w:rPr>
        <w:t xml:space="preserve">STW requires access to the route of its mains at all times to inspect for leaks and carry out surveys. Shrubs or bushes which might obstruct or interfere with our access should not be planted within </w:t>
      </w:r>
      <w:r w:rsidR="00F0023A">
        <w:rPr>
          <w:color w:val="1F497D"/>
        </w:rPr>
        <w:t>1</w:t>
      </w:r>
      <w:r w:rsidRPr="007830ED">
        <w:rPr>
          <w:color w:val="1F497D"/>
        </w:rPr>
        <w:t>metre of the centre line of any water main. However, in areas where soft fruit is grown, blackcurrant, raspberries and gooseberries may be planted close to the main, provided that a path is left clear for inspection access and surveys.</w:t>
      </w:r>
    </w:p>
    <w:p w:rsidR="00EE706F" w:rsidRPr="007830ED" w:rsidRDefault="00EE706F" w:rsidP="00EE706F">
      <w:pPr>
        <w:spacing w:after="0" w:line="240" w:lineRule="auto"/>
        <w:ind w:left="1080"/>
        <w:rPr>
          <w:color w:val="1F497D"/>
        </w:rPr>
      </w:pPr>
    </w:p>
    <w:p w:rsidR="00DE5F82" w:rsidRDefault="00DE5F82" w:rsidP="00AD6777">
      <w:pPr>
        <w:pStyle w:val="NoSpacing"/>
        <w:rPr>
          <w:color w:val="1F497D"/>
        </w:rPr>
      </w:pPr>
      <w:r w:rsidRPr="00AD6777">
        <w:rPr>
          <w:color w:val="1F497D"/>
        </w:rPr>
        <w:t>The measurements and distances set out above are for guidance only and there will always be</w:t>
      </w:r>
      <w:r w:rsidRPr="00AD6777">
        <w:t xml:space="preserve"> </w:t>
      </w:r>
      <w:r w:rsidRPr="00AD6777">
        <w:rPr>
          <w:color w:val="1F497D"/>
        </w:rPr>
        <w:t>exceptions. If you are unsure in any individual case, then specialist advice should always be sought prior to planting and discussed with STW.</w:t>
      </w:r>
      <w:r w:rsidRPr="00AD6777">
        <w:rPr>
          <w:color w:val="1F497D"/>
        </w:rPr>
        <w:br/>
      </w:r>
      <w:r w:rsidRPr="00AD6777">
        <w:rPr>
          <w:color w:val="1F497D"/>
        </w:rPr>
        <w:br/>
        <w:t>Prior to planting commencing, appropriate on site apparatus detection techniques should be employed, and trial holes should be undertaken to validate the results of such detection surveys to confirm the actual position and depth of the apparatus.</w:t>
      </w:r>
    </w:p>
    <w:p w:rsidR="007004E1" w:rsidRPr="00AD6777" w:rsidRDefault="007004E1" w:rsidP="00AD6777">
      <w:pPr>
        <w:pStyle w:val="NoSpacing"/>
        <w:rPr>
          <w:color w:val="1F497D"/>
        </w:rPr>
      </w:pPr>
    </w:p>
    <w:p w:rsidR="00DE5F82" w:rsidRPr="00AD6777" w:rsidRDefault="00DE5F82" w:rsidP="00AD6777">
      <w:pPr>
        <w:pStyle w:val="NoSpacing"/>
        <w:rPr>
          <w:color w:val="1F497D"/>
        </w:rPr>
      </w:pPr>
      <w:r w:rsidRPr="00AD6777">
        <w:rPr>
          <w:color w:val="1F497D"/>
        </w:rPr>
        <w:t>Any damage to STW’s assets caused by inappropriate planting by a third party must be rectified at the cost of that third party.</w:t>
      </w:r>
    </w:p>
    <w:p w:rsidR="00AD6777" w:rsidRDefault="00AD6777" w:rsidP="00AD6777">
      <w:pPr>
        <w:pStyle w:val="NoSpacing"/>
      </w:pPr>
    </w:p>
    <w:p w:rsidR="00AB0A25" w:rsidRDefault="00AB0A25" w:rsidP="00AD6777">
      <w:pPr>
        <w:pStyle w:val="NoSpacing"/>
      </w:pPr>
    </w:p>
    <w:p w:rsidR="00AB0A25" w:rsidRPr="00AD6777" w:rsidRDefault="00AB0A25" w:rsidP="00AD6777">
      <w:pPr>
        <w:pStyle w:val="NoSpacing"/>
      </w:pPr>
    </w:p>
    <w:p w:rsidR="00DE5F82" w:rsidRDefault="00DE5F82" w:rsidP="00DE5F82">
      <w:pPr>
        <w:rPr>
          <w:b/>
          <w:bCs/>
          <w:color w:val="1F497D"/>
        </w:rPr>
      </w:pPr>
      <w:r>
        <w:rPr>
          <w:b/>
          <w:bCs/>
          <w:color w:val="1F497D"/>
        </w:rPr>
        <w:lastRenderedPageBreak/>
        <w:t>On completion:</w:t>
      </w:r>
    </w:p>
    <w:p w:rsidR="00DE5F82" w:rsidRPr="007830ED" w:rsidRDefault="00DE5F82" w:rsidP="00AB0A25">
      <w:pPr>
        <w:pStyle w:val="ListParagraph"/>
        <w:numPr>
          <w:ilvl w:val="0"/>
          <w:numId w:val="1"/>
        </w:numPr>
        <w:spacing w:after="0" w:line="240" w:lineRule="auto"/>
        <w:rPr>
          <w:color w:val="1F497D"/>
        </w:rPr>
      </w:pPr>
      <w:r w:rsidRPr="007830ED">
        <w:rPr>
          <w:color w:val="1F497D"/>
        </w:rPr>
        <w:t>Maintained access and egress. To enable suitable plant and equipment to repa</w:t>
      </w:r>
      <w:r w:rsidR="00EE706F" w:rsidRPr="007830ED">
        <w:rPr>
          <w:color w:val="1F497D"/>
        </w:rPr>
        <w:t>ir, renew or maintain the asset.</w:t>
      </w:r>
    </w:p>
    <w:p w:rsidR="00DE5F82" w:rsidRPr="00AB0A25" w:rsidRDefault="00DE5F82" w:rsidP="00AB0A25">
      <w:pPr>
        <w:pStyle w:val="ListParagraph"/>
        <w:numPr>
          <w:ilvl w:val="0"/>
          <w:numId w:val="1"/>
        </w:numPr>
        <w:spacing w:after="0" w:line="240" w:lineRule="auto"/>
        <w:rPr>
          <w:color w:val="1F497D"/>
        </w:rPr>
      </w:pPr>
      <w:r w:rsidRPr="00AB0A25">
        <w:rPr>
          <w:color w:val="1F497D"/>
        </w:rPr>
        <w:t>Consideration g</w:t>
      </w:r>
      <w:r w:rsidR="00EE706F" w:rsidRPr="00AB0A25">
        <w:rPr>
          <w:color w:val="1F497D"/>
        </w:rPr>
        <w:t>iven to height and width access.</w:t>
      </w:r>
    </w:p>
    <w:p w:rsidR="00DE5F82" w:rsidRPr="007830ED" w:rsidRDefault="00DE5F82" w:rsidP="00AB0A25">
      <w:pPr>
        <w:pStyle w:val="ListParagraph"/>
        <w:numPr>
          <w:ilvl w:val="0"/>
          <w:numId w:val="1"/>
        </w:numPr>
        <w:spacing w:after="0" w:line="240" w:lineRule="auto"/>
        <w:rPr>
          <w:color w:val="1F497D"/>
        </w:rPr>
      </w:pPr>
      <w:r w:rsidRPr="007830ED">
        <w:rPr>
          <w:color w:val="1F497D"/>
        </w:rPr>
        <w:t xml:space="preserve">Consideration given to the working environment in the event of repair and maintenance. </w:t>
      </w:r>
    </w:p>
    <w:p w:rsidR="00DE5F82" w:rsidRDefault="00DE5F82" w:rsidP="00AB0A25">
      <w:pPr>
        <w:pStyle w:val="ListParagraph"/>
        <w:numPr>
          <w:ilvl w:val="0"/>
          <w:numId w:val="1"/>
        </w:numPr>
        <w:spacing w:after="0" w:line="240" w:lineRule="auto"/>
        <w:rPr>
          <w:color w:val="1F497D"/>
        </w:rPr>
      </w:pPr>
      <w:r w:rsidRPr="007830ED">
        <w:rPr>
          <w:color w:val="1F497D"/>
        </w:rPr>
        <w:t>Handover and inspection</w:t>
      </w:r>
      <w:r w:rsidR="00EE706F" w:rsidRPr="00004925">
        <w:rPr>
          <w:color w:val="1F497D"/>
        </w:rPr>
        <w:t>.</w:t>
      </w:r>
      <w:r w:rsidRPr="00004925">
        <w:rPr>
          <w:color w:val="1F497D"/>
        </w:rPr>
        <w:t> </w:t>
      </w:r>
      <w:r>
        <w:rPr>
          <w:color w:val="1F497D"/>
        </w:rPr>
        <w:t xml:space="preserve"> </w:t>
      </w:r>
    </w:p>
    <w:sectPr w:rsidR="00DE5F82" w:rsidSect="00DB26F2">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12E" w:rsidRDefault="00CE512E" w:rsidP="00CE512E">
      <w:pPr>
        <w:spacing w:after="0" w:line="240" w:lineRule="auto"/>
      </w:pPr>
      <w:r>
        <w:separator/>
      </w:r>
    </w:p>
  </w:endnote>
  <w:endnote w:type="continuationSeparator" w:id="0">
    <w:p w:rsidR="00CE512E" w:rsidRDefault="00CE512E" w:rsidP="00CE5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12E" w:rsidRDefault="002C6416">
    <w:pPr>
      <w:pStyle w:val="Footer"/>
      <w:jc w:val="center"/>
    </w:pPr>
    <w:r>
      <w:fldChar w:fldCharType="begin"/>
    </w:r>
    <w:r>
      <w:instrText xml:space="preserve"> PAGE   \* MERGEFORMAT </w:instrText>
    </w:r>
    <w:r>
      <w:fldChar w:fldCharType="separate"/>
    </w:r>
    <w:r w:rsidR="00036173">
      <w:rPr>
        <w:noProof/>
      </w:rPr>
      <w:t>3</w:t>
    </w:r>
    <w:r>
      <w:rPr>
        <w:noProof/>
      </w:rPr>
      <w:fldChar w:fldCharType="end"/>
    </w:r>
  </w:p>
  <w:p w:rsidR="00CE512E" w:rsidRDefault="00CE51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12E" w:rsidRDefault="00CE512E" w:rsidP="00CE512E">
      <w:pPr>
        <w:spacing w:after="0" w:line="240" w:lineRule="auto"/>
      </w:pPr>
      <w:r>
        <w:separator/>
      </w:r>
    </w:p>
  </w:footnote>
  <w:footnote w:type="continuationSeparator" w:id="0">
    <w:p w:rsidR="00CE512E" w:rsidRDefault="00CE512E" w:rsidP="00CE51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B59BB"/>
    <w:multiLevelType w:val="hybridMultilevel"/>
    <w:tmpl w:val="4A365C3C"/>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800"/>
        </w:tabs>
        <w:ind w:left="1800" w:hanging="360"/>
      </w:p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abstractNum w:abstractNumId="1" w15:restartNumberingAfterBreak="0">
    <w:nsid w:val="53D14C43"/>
    <w:multiLevelType w:val="hybridMultilevel"/>
    <w:tmpl w:val="D80CD6C2"/>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648054E2"/>
    <w:multiLevelType w:val="hybridMultilevel"/>
    <w:tmpl w:val="C33A20B0"/>
    <w:lvl w:ilvl="0" w:tplc="08090001">
      <w:start w:val="1"/>
      <w:numFmt w:val="bullet"/>
      <w:lvlText w:val=""/>
      <w:lvlJc w:val="left"/>
      <w:pPr>
        <w:ind w:left="1080" w:hanging="360"/>
      </w:pPr>
      <w:rPr>
        <w:rFonts w:ascii="Symbol" w:hAnsi="Symbol" w:hint="default"/>
      </w:rPr>
    </w:lvl>
    <w:lvl w:ilvl="1" w:tplc="08090003">
      <w:start w:val="1"/>
      <w:numFmt w:val="decimal"/>
      <w:lvlText w:val="%2."/>
      <w:lvlJc w:val="left"/>
      <w:pPr>
        <w:tabs>
          <w:tab w:val="num" w:pos="1800"/>
        </w:tabs>
        <w:ind w:left="1800" w:hanging="360"/>
      </w:pPr>
    </w:lvl>
    <w:lvl w:ilvl="2" w:tplc="08090005">
      <w:start w:val="1"/>
      <w:numFmt w:val="decimal"/>
      <w:lvlText w:val="%3."/>
      <w:lvlJc w:val="left"/>
      <w:pPr>
        <w:tabs>
          <w:tab w:val="num" w:pos="2520"/>
        </w:tabs>
        <w:ind w:left="2520" w:hanging="360"/>
      </w:pPr>
    </w:lvl>
    <w:lvl w:ilvl="3" w:tplc="08090001">
      <w:start w:val="1"/>
      <w:numFmt w:val="decimal"/>
      <w:lvlText w:val="%4."/>
      <w:lvlJc w:val="left"/>
      <w:pPr>
        <w:tabs>
          <w:tab w:val="num" w:pos="3240"/>
        </w:tabs>
        <w:ind w:left="3240" w:hanging="360"/>
      </w:pPr>
    </w:lvl>
    <w:lvl w:ilvl="4" w:tplc="08090003">
      <w:start w:val="1"/>
      <w:numFmt w:val="decimal"/>
      <w:lvlText w:val="%5."/>
      <w:lvlJc w:val="left"/>
      <w:pPr>
        <w:tabs>
          <w:tab w:val="num" w:pos="3960"/>
        </w:tabs>
        <w:ind w:left="3960" w:hanging="360"/>
      </w:pPr>
    </w:lvl>
    <w:lvl w:ilvl="5" w:tplc="08090005">
      <w:start w:val="1"/>
      <w:numFmt w:val="decimal"/>
      <w:lvlText w:val="%6."/>
      <w:lvlJc w:val="left"/>
      <w:pPr>
        <w:tabs>
          <w:tab w:val="num" w:pos="4680"/>
        </w:tabs>
        <w:ind w:left="4680" w:hanging="360"/>
      </w:pPr>
    </w:lvl>
    <w:lvl w:ilvl="6" w:tplc="08090001">
      <w:start w:val="1"/>
      <w:numFmt w:val="decimal"/>
      <w:lvlText w:val="%7."/>
      <w:lvlJc w:val="left"/>
      <w:pPr>
        <w:tabs>
          <w:tab w:val="num" w:pos="5400"/>
        </w:tabs>
        <w:ind w:left="5400" w:hanging="360"/>
      </w:pPr>
    </w:lvl>
    <w:lvl w:ilvl="7" w:tplc="08090003">
      <w:start w:val="1"/>
      <w:numFmt w:val="decimal"/>
      <w:lvlText w:val="%8."/>
      <w:lvlJc w:val="left"/>
      <w:pPr>
        <w:tabs>
          <w:tab w:val="num" w:pos="6120"/>
        </w:tabs>
        <w:ind w:left="6120" w:hanging="360"/>
      </w:pPr>
    </w:lvl>
    <w:lvl w:ilvl="8" w:tplc="08090005">
      <w:start w:val="1"/>
      <w:numFmt w:val="decimal"/>
      <w:lvlText w:val="%9."/>
      <w:lvlJc w:val="left"/>
      <w:pPr>
        <w:tabs>
          <w:tab w:val="num" w:pos="6840"/>
        </w:tabs>
        <w:ind w:left="684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D8"/>
    <w:rsid w:val="000019B1"/>
    <w:rsid w:val="00004925"/>
    <w:rsid w:val="00036173"/>
    <w:rsid w:val="000429E7"/>
    <w:rsid w:val="000843D3"/>
    <w:rsid w:val="000B761E"/>
    <w:rsid w:val="00107A46"/>
    <w:rsid w:val="001127F5"/>
    <w:rsid w:val="00127A23"/>
    <w:rsid w:val="00156CDB"/>
    <w:rsid w:val="00166BDF"/>
    <w:rsid w:val="001A0EFB"/>
    <w:rsid w:val="001B44E4"/>
    <w:rsid w:val="001C1B58"/>
    <w:rsid w:val="001C71BF"/>
    <w:rsid w:val="00201942"/>
    <w:rsid w:val="00223F37"/>
    <w:rsid w:val="0023502D"/>
    <w:rsid w:val="002C6416"/>
    <w:rsid w:val="002D47F9"/>
    <w:rsid w:val="00316ED5"/>
    <w:rsid w:val="00331523"/>
    <w:rsid w:val="00373AE1"/>
    <w:rsid w:val="003A4CA3"/>
    <w:rsid w:val="003A7818"/>
    <w:rsid w:val="004107C9"/>
    <w:rsid w:val="0041417A"/>
    <w:rsid w:val="004158C0"/>
    <w:rsid w:val="004161F6"/>
    <w:rsid w:val="00471A70"/>
    <w:rsid w:val="005160BE"/>
    <w:rsid w:val="005171AD"/>
    <w:rsid w:val="005B7139"/>
    <w:rsid w:val="005D3EF3"/>
    <w:rsid w:val="0064178D"/>
    <w:rsid w:val="006833C3"/>
    <w:rsid w:val="006A318E"/>
    <w:rsid w:val="006B2035"/>
    <w:rsid w:val="007004E1"/>
    <w:rsid w:val="00702F0A"/>
    <w:rsid w:val="00706BE0"/>
    <w:rsid w:val="00740A00"/>
    <w:rsid w:val="007621E4"/>
    <w:rsid w:val="00774DD1"/>
    <w:rsid w:val="007830ED"/>
    <w:rsid w:val="007C2BEC"/>
    <w:rsid w:val="00821FD5"/>
    <w:rsid w:val="00825AE8"/>
    <w:rsid w:val="008B294E"/>
    <w:rsid w:val="008B55B1"/>
    <w:rsid w:val="008F7A16"/>
    <w:rsid w:val="00902B12"/>
    <w:rsid w:val="00913E2E"/>
    <w:rsid w:val="00916B56"/>
    <w:rsid w:val="00921B42"/>
    <w:rsid w:val="00931FD8"/>
    <w:rsid w:val="00941FDB"/>
    <w:rsid w:val="00945891"/>
    <w:rsid w:val="009468C3"/>
    <w:rsid w:val="00994D21"/>
    <w:rsid w:val="009A0418"/>
    <w:rsid w:val="009E697A"/>
    <w:rsid w:val="009F696D"/>
    <w:rsid w:val="00A766CF"/>
    <w:rsid w:val="00AB0A25"/>
    <w:rsid w:val="00AB1ABD"/>
    <w:rsid w:val="00AB6C44"/>
    <w:rsid w:val="00AD6777"/>
    <w:rsid w:val="00B22997"/>
    <w:rsid w:val="00B26240"/>
    <w:rsid w:val="00B60607"/>
    <w:rsid w:val="00B71DD9"/>
    <w:rsid w:val="00B8088D"/>
    <w:rsid w:val="00B86417"/>
    <w:rsid w:val="00B9171C"/>
    <w:rsid w:val="00C403EF"/>
    <w:rsid w:val="00C467F5"/>
    <w:rsid w:val="00C70AC2"/>
    <w:rsid w:val="00C83BF6"/>
    <w:rsid w:val="00C87A6D"/>
    <w:rsid w:val="00CC6830"/>
    <w:rsid w:val="00CE512E"/>
    <w:rsid w:val="00CF6CB1"/>
    <w:rsid w:val="00D01064"/>
    <w:rsid w:val="00D74399"/>
    <w:rsid w:val="00DB26F2"/>
    <w:rsid w:val="00DE5F82"/>
    <w:rsid w:val="00E52919"/>
    <w:rsid w:val="00E56E80"/>
    <w:rsid w:val="00E65042"/>
    <w:rsid w:val="00EC3C23"/>
    <w:rsid w:val="00EE5284"/>
    <w:rsid w:val="00EE706F"/>
    <w:rsid w:val="00EF0730"/>
    <w:rsid w:val="00EF1423"/>
    <w:rsid w:val="00F0023A"/>
    <w:rsid w:val="00F9261E"/>
    <w:rsid w:val="00F93B63"/>
    <w:rsid w:val="00FC55D7"/>
    <w:rsid w:val="00FD5DA4"/>
    <w:rsid w:val="00FE29C6"/>
    <w:rsid w:val="00FF0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6AEB51-49FF-42E5-96BB-1363AD127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26F2"/>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02D"/>
    <w:pPr>
      <w:ind w:left="720"/>
    </w:pPr>
  </w:style>
  <w:style w:type="paragraph" w:styleId="NoSpacing">
    <w:name w:val="No Spacing"/>
    <w:uiPriority w:val="1"/>
    <w:qFormat/>
    <w:rsid w:val="00AD6777"/>
    <w:rPr>
      <w:sz w:val="22"/>
      <w:szCs w:val="22"/>
      <w:lang w:eastAsia="en-US"/>
    </w:rPr>
  </w:style>
  <w:style w:type="paragraph" w:styleId="Header">
    <w:name w:val="header"/>
    <w:basedOn w:val="Normal"/>
    <w:link w:val="HeaderChar"/>
    <w:uiPriority w:val="99"/>
    <w:semiHidden/>
    <w:unhideWhenUsed/>
    <w:rsid w:val="00CE512E"/>
    <w:pPr>
      <w:tabs>
        <w:tab w:val="center" w:pos="4513"/>
        <w:tab w:val="right" w:pos="9026"/>
      </w:tabs>
    </w:pPr>
  </w:style>
  <w:style w:type="character" w:customStyle="1" w:styleId="HeaderChar">
    <w:name w:val="Header Char"/>
    <w:basedOn w:val="DefaultParagraphFont"/>
    <w:link w:val="Header"/>
    <w:uiPriority w:val="99"/>
    <w:semiHidden/>
    <w:rsid w:val="00CE512E"/>
  </w:style>
  <w:style w:type="paragraph" w:styleId="Footer">
    <w:name w:val="footer"/>
    <w:basedOn w:val="Normal"/>
    <w:link w:val="FooterChar"/>
    <w:uiPriority w:val="99"/>
    <w:unhideWhenUsed/>
    <w:rsid w:val="00CE512E"/>
    <w:pPr>
      <w:tabs>
        <w:tab w:val="center" w:pos="4513"/>
        <w:tab w:val="right" w:pos="9026"/>
      </w:tabs>
    </w:pPr>
  </w:style>
  <w:style w:type="character" w:customStyle="1" w:styleId="FooterChar">
    <w:name w:val="Footer Char"/>
    <w:basedOn w:val="DefaultParagraphFont"/>
    <w:link w:val="Footer"/>
    <w:uiPriority w:val="99"/>
    <w:rsid w:val="00CE51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3021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A6F3B-B955-4258-8F61-5B23F9E4E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Severn Trent Water</Company>
  <LinksUpToDate>false</LinksUpToDate>
  <CharactersWithSpaces>5579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aFaith2</dc:creator>
  <cp:lastModifiedBy>Faith, Alison</cp:lastModifiedBy>
  <cp:revision>13</cp:revision>
  <dcterms:created xsi:type="dcterms:W3CDTF">2019-05-31T18:11:00Z</dcterms:created>
  <dcterms:modified xsi:type="dcterms:W3CDTF">2019-05-31T18:37:00Z</dcterms:modified>
</cp:coreProperties>
</file>