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7B9805" w14:textId="5D017856" w:rsidR="00716288" w:rsidRPr="00DD5D59" w:rsidRDefault="00DD5D59" w:rsidP="00716288">
      <w:pPr>
        <w:spacing w:line="240" w:lineRule="atLeast"/>
        <w:rPr>
          <w:rFonts w:ascii="Arial" w:hAnsi="Arial" w:cs="Arial"/>
          <w:b/>
          <w:spacing w:val="6"/>
          <w:sz w:val="20"/>
          <w:szCs w:val="20"/>
          <w:u w:val="single"/>
        </w:rPr>
      </w:pPr>
      <w:r>
        <w:rPr>
          <w:rFonts w:ascii="Arial" w:hAnsi="Arial" w:cs="Arial"/>
          <w:b/>
          <w:spacing w:val="6"/>
          <w:sz w:val="20"/>
          <w:szCs w:val="20"/>
          <w:u w:val="single"/>
        </w:rPr>
        <w:t>Network Rail Standard Informatives</w:t>
      </w:r>
    </w:p>
    <w:p w14:paraId="4DDC0795" w14:textId="1CB7E976" w:rsidR="00716288" w:rsidRDefault="00716288" w:rsidP="00716288">
      <w:pPr>
        <w:spacing w:line="240" w:lineRule="atLeast"/>
        <w:rPr>
          <w:rFonts w:ascii="Arial" w:hAnsi="Arial" w:cs="Arial"/>
          <w:b/>
          <w:spacing w:val="6"/>
          <w:sz w:val="20"/>
          <w:szCs w:val="20"/>
          <w:u w:val="single"/>
        </w:rPr>
      </w:pPr>
    </w:p>
    <w:p w14:paraId="568412BB" w14:textId="01F037E2" w:rsidR="00CD1115" w:rsidRPr="00CD1115" w:rsidRDefault="00CD1115" w:rsidP="00716288">
      <w:pPr>
        <w:spacing w:line="240" w:lineRule="atLeast"/>
        <w:rPr>
          <w:rFonts w:ascii="Arial" w:hAnsi="Arial" w:cs="Arial"/>
          <w:b/>
          <w:spacing w:val="6"/>
          <w:sz w:val="20"/>
          <w:szCs w:val="20"/>
        </w:rPr>
      </w:pPr>
      <w:r>
        <w:rPr>
          <w:rFonts w:ascii="Arial" w:hAnsi="Arial" w:cs="Arial"/>
          <w:b/>
          <w:spacing w:val="6"/>
          <w:sz w:val="20"/>
          <w:szCs w:val="20"/>
        </w:rPr>
        <w:t>Please note, not all of these requirements may be applicable to this development</w:t>
      </w:r>
    </w:p>
    <w:p w14:paraId="69612859" w14:textId="77777777" w:rsidR="00CD1115" w:rsidRPr="00DD5D59" w:rsidRDefault="00CD1115" w:rsidP="00716288">
      <w:pPr>
        <w:spacing w:line="240" w:lineRule="atLeast"/>
        <w:rPr>
          <w:rFonts w:ascii="Arial" w:hAnsi="Arial" w:cs="Arial"/>
          <w:b/>
          <w:spacing w:val="6"/>
          <w:sz w:val="20"/>
          <w:szCs w:val="20"/>
          <w:u w:val="single"/>
        </w:rPr>
      </w:pPr>
    </w:p>
    <w:p w14:paraId="60EE5366" w14:textId="49C472B8" w:rsidR="00716288" w:rsidRPr="00DD5D59" w:rsidRDefault="00716288" w:rsidP="00716288">
      <w:pPr>
        <w:spacing w:line="240" w:lineRule="atLeast"/>
        <w:rPr>
          <w:rFonts w:ascii="Arial" w:hAnsi="Arial" w:cs="Arial"/>
          <w:b/>
          <w:spacing w:val="6"/>
          <w:sz w:val="20"/>
          <w:szCs w:val="20"/>
          <w:u w:val="single"/>
        </w:rPr>
      </w:pPr>
      <w:r w:rsidRPr="00DD5D59">
        <w:rPr>
          <w:rFonts w:ascii="Arial" w:hAnsi="Arial" w:cs="Arial"/>
          <w:b/>
          <w:spacing w:val="6"/>
          <w:sz w:val="20"/>
          <w:szCs w:val="20"/>
          <w:u w:val="single"/>
        </w:rPr>
        <w:t>Fail Safe Use of Crane and Plant</w:t>
      </w:r>
    </w:p>
    <w:p w14:paraId="032EAC0F" w14:textId="77777777" w:rsidR="00EF72D8" w:rsidRDefault="00716288" w:rsidP="00716288">
      <w:pPr>
        <w:spacing w:line="240" w:lineRule="atLeast"/>
        <w:rPr>
          <w:rFonts w:ascii="Arial" w:hAnsi="Arial" w:cs="Arial"/>
          <w:spacing w:val="6"/>
          <w:sz w:val="20"/>
          <w:szCs w:val="20"/>
        </w:rPr>
      </w:pPr>
      <w:r w:rsidRPr="00DD5D59">
        <w:rPr>
          <w:rFonts w:ascii="Arial" w:hAnsi="Arial" w:cs="Arial"/>
          <w:spacing w:val="6"/>
          <w:sz w:val="20"/>
          <w:szCs w:val="20"/>
        </w:rPr>
        <w:t>All operations, including the use of cranes or other mechanical plant working adjacent to Network Rail’s property, must at all times be carried out in a “fail safe” manner such that in the event of mishandling, collapse or failure, no materials or plant are capable of falling within 3.0m of the nearest rail of the adjacent railway line, or where the railway is electrified, within 3.0m of overhead electrical equipment or supports.</w:t>
      </w:r>
    </w:p>
    <w:p w14:paraId="71284BE3" w14:textId="77777777" w:rsidR="00EF72D8" w:rsidRDefault="00EF72D8" w:rsidP="00716288">
      <w:pPr>
        <w:spacing w:line="240" w:lineRule="atLeast"/>
        <w:rPr>
          <w:rFonts w:ascii="Arial" w:hAnsi="Arial" w:cs="Arial"/>
          <w:spacing w:val="6"/>
          <w:sz w:val="20"/>
          <w:szCs w:val="20"/>
        </w:rPr>
      </w:pPr>
    </w:p>
    <w:p w14:paraId="31F4297B" w14:textId="2B07CC49" w:rsidR="00EF72D8" w:rsidRPr="00DD5D59" w:rsidRDefault="00EF72D8" w:rsidP="00EF72D8">
      <w:pPr>
        <w:autoSpaceDE w:val="0"/>
        <w:autoSpaceDN w:val="0"/>
        <w:adjustRightInd w:val="0"/>
        <w:spacing w:line="240" w:lineRule="atLeast"/>
        <w:rPr>
          <w:rFonts w:ascii="Arial" w:hAnsi="Arial" w:cs="Arial"/>
          <w:sz w:val="20"/>
          <w:szCs w:val="20"/>
        </w:rPr>
      </w:pPr>
      <w:r w:rsidRPr="00DD5D59">
        <w:rPr>
          <w:rFonts w:ascii="Arial" w:hAnsi="Arial" w:cs="Arial"/>
          <w:sz w:val="20"/>
          <w:szCs w:val="20"/>
        </w:rPr>
        <w:t xml:space="preserve">With a development of a certain height that may/will require use of a crane, the developer must bear in mind the following. Crane usage adjacent to railway infrastructure is subject to stipulations on size, capacity etc. which needs to be agreed by the </w:t>
      </w:r>
      <w:r w:rsidRPr="00DD5D59">
        <w:rPr>
          <w:rFonts w:ascii="Arial" w:hAnsi="Arial" w:cs="Arial"/>
          <w:spacing w:val="6"/>
          <w:sz w:val="20"/>
          <w:szCs w:val="20"/>
        </w:rPr>
        <w:t xml:space="preserve">Asset Protection </w:t>
      </w:r>
      <w:r w:rsidRPr="00DD5D59">
        <w:rPr>
          <w:rFonts w:ascii="Arial" w:hAnsi="Arial" w:cs="Arial"/>
          <w:sz w:val="20"/>
          <w:szCs w:val="20"/>
        </w:rPr>
        <w:t>Project Manager prior to implementation.</w:t>
      </w:r>
    </w:p>
    <w:p w14:paraId="1F212D9D" w14:textId="77777777" w:rsidR="00716288" w:rsidRPr="00DD5D59" w:rsidRDefault="00716288" w:rsidP="00716288">
      <w:pPr>
        <w:spacing w:line="240" w:lineRule="atLeast"/>
        <w:rPr>
          <w:rFonts w:ascii="Arial" w:hAnsi="Arial" w:cs="Arial"/>
          <w:spacing w:val="6"/>
          <w:sz w:val="20"/>
          <w:szCs w:val="20"/>
        </w:rPr>
      </w:pPr>
    </w:p>
    <w:p w14:paraId="56DF9A7A" w14:textId="77777777" w:rsidR="00716288" w:rsidRPr="00DD5D59" w:rsidRDefault="00716288" w:rsidP="00716288">
      <w:pPr>
        <w:spacing w:line="240" w:lineRule="atLeast"/>
        <w:rPr>
          <w:rFonts w:ascii="Arial" w:hAnsi="Arial" w:cs="Arial"/>
          <w:b/>
          <w:spacing w:val="6"/>
          <w:sz w:val="20"/>
          <w:szCs w:val="20"/>
          <w:u w:val="single"/>
        </w:rPr>
      </w:pPr>
      <w:r w:rsidRPr="00DD5D59">
        <w:rPr>
          <w:rFonts w:ascii="Arial" w:hAnsi="Arial" w:cs="Arial"/>
          <w:b/>
          <w:spacing w:val="6"/>
          <w:sz w:val="20"/>
          <w:szCs w:val="20"/>
          <w:u w:val="single"/>
        </w:rPr>
        <w:t>Excavations/Earthworks</w:t>
      </w:r>
    </w:p>
    <w:p w14:paraId="5B362E3C" w14:textId="77777777" w:rsidR="00716288" w:rsidRPr="00DD5D59" w:rsidRDefault="00716288" w:rsidP="00716288">
      <w:pPr>
        <w:spacing w:line="240" w:lineRule="atLeast"/>
        <w:rPr>
          <w:rFonts w:ascii="Arial" w:hAnsi="Arial" w:cs="Arial"/>
          <w:sz w:val="20"/>
          <w:szCs w:val="20"/>
        </w:rPr>
      </w:pPr>
      <w:r w:rsidRPr="00DD5D59">
        <w:rPr>
          <w:rFonts w:ascii="Arial" w:hAnsi="Arial" w:cs="Arial"/>
          <w:spacing w:val="6"/>
          <w:sz w:val="20"/>
          <w:szCs w:val="20"/>
        </w:rPr>
        <w:t>All excavations/ earthworks carried out in the vicinity of Network Rail property/ structures must be designed and executed such that no interference with the integrity of that property/ structure can occur.</w:t>
      </w:r>
      <w:r w:rsidRPr="00DD5D59">
        <w:rPr>
          <w:rFonts w:ascii="Arial" w:hAnsi="Arial" w:cs="Arial"/>
          <w:sz w:val="20"/>
          <w:szCs w:val="20"/>
        </w:rPr>
        <w:t xml:space="preserve"> If temporary works compounds are to be located adjacent to the operational railway, these should be included in a method statement for approval by Network Rail.  Prior to commencement of works, full details of excavations and earthworks to be carried out near the railway undertaker's boundary fence should be submitted for the approval of the Local Planning Authority acting in consultation with the railway undertaker and the works shall only be carried out in accordance with the approved details. Where development may affect the railway, consultation with the Asset Protection Project Manager should be undertaken.  Network Rail will not accept any liability for any settlement, disturbance or damage caused to any development by failure of the railway infrastructure nor for any noise or vibration arising from the normal use and/or maintenance of the operational railway.  No right of support is given or can be claimed from Network Rails infrastructure or railway land.</w:t>
      </w:r>
    </w:p>
    <w:p w14:paraId="5931A279" w14:textId="03355415" w:rsidR="00244072" w:rsidRPr="00DD5D59" w:rsidRDefault="00244072">
      <w:pPr>
        <w:rPr>
          <w:rFonts w:ascii="Arial" w:hAnsi="Arial" w:cs="Arial"/>
          <w:sz w:val="20"/>
          <w:szCs w:val="20"/>
        </w:rPr>
      </w:pPr>
    </w:p>
    <w:p w14:paraId="5BAC124E" w14:textId="77777777" w:rsidR="00716288" w:rsidRPr="00DD5D59" w:rsidRDefault="00716288" w:rsidP="00716288">
      <w:pPr>
        <w:spacing w:line="240" w:lineRule="atLeast"/>
        <w:rPr>
          <w:rFonts w:ascii="Arial" w:hAnsi="Arial" w:cs="Arial"/>
          <w:b/>
          <w:spacing w:val="6"/>
          <w:sz w:val="20"/>
          <w:szCs w:val="20"/>
          <w:u w:val="single"/>
        </w:rPr>
      </w:pPr>
      <w:r w:rsidRPr="00DD5D59">
        <w:rPr>
          <w:rFonts w:ascii="Arial" w:hAnsi="Arial" w:cs="Arial"/>
          <w:b/>
          <w:spacing w:val="6"/>
          <w:sz w:val="20"/>
          <w:szCs w:val="20"/>
          <w:u w:val="single"/>
        </w:rPr>
        <w:t>Security of Mutual Boundary</w:t>
      </w:r>
    </w:p>
    <w:p w14:paraId="73473404" w14:textId="551ECE86" w:rsidR="00716288" w:rsidRPr="00DD5D59" w:rsidRDefault="00716288" w:rsidP="00716288">
      <w:pPr>
        <w:spacing w:line="240" w:lineRule="atLeast"/>
        <w:rPr>
          <w:rFonts w:ascii="Arial" w:hAnsi="Arial" w:cs="Arial"/>
          <w:sz w:val="20"/>
          <w:szCs w:val="20"/>
        </w:rPr>
      </w:pPr>
      <w:r w:rsidRPr="00DD5D59">
        <w:rPr>
          <w:rFonts w:ascii="Arial" w:hAnsi="Arial" w:cs="Arial"/>
          <w:spacing w:val="6"/>
          <w:sz w:val="20"/>
          <w:szCs w:val="20"/>
        </w:rPr>
        <w:t>Security of the railway boundary will need to be maintained at all times. If the works require temporary or permanent alterations to the mutual boundary the applicant must contact Network Rail’s Asset Protection Project Manager.</w:t>
      </w:r>
      <w:r w:rsidRPr="00DD5D59">
        <w:rPr>
          <w:rFonts w:ascii="Arial" w:hAnsi="Arial" w:cs="Arial"/>
          <w:sz w:val="20"/>
          <w:szCs w:val="20"/>
        </w:rPr>
        <w:t xml:space="preserve"> </w:t>
      </w:r>
    </w:p>
    <w:p w14:paraId="19E5D827" w14:textId="4B8A2179" w:rsidR="00716288" w:rsidRPr="00DD5D59" w:rsidRDefault="00716288" w:rsidP="00716288">
      <w:pPr>
        <w:spacing w:line="240" w:lineRule="atLeast"/>
        <w:rPr>
          <w:rFonts w:ascii="Arial" w:hAnsi="Arial" w:cs="Arial"/>
          <w:sz w:val="20"/>
          <w:szCs w:val="20"/>
        </w:rPr>
      </w:pPr>
    </w:p>
    <w:p w14:paraId="773A7EE2" w14:textId="77777777" w:rsidR="00716288" w:rsidRPr="00DD5D59" w:rsidRDefault="00716288" w:rsidP="00716288">
      <w:pPr>
        <w:spacing w:line="240" w:lineRule="atLeast"/>
        <w:rPr>
          <w:rFonts w:ascii="Arial" w:hAnsi="Arial" w:cs="Arial"/>
          <w:b/>
          <w:sz w:val="20"/>
          <w:szCs w:val="20"/>
          <w:u w:val="single"/>
        </w:rPr>
      </w:pPr>
      <w:r w:rsidRPr="00DD5D59">
        <w:rPr>
          <w:rFonts w:ascii="Arial" w:hAnsi="Arial" w:cs="Arial"/>
          <w:b/>
          <w:sz w:val="20"/>
          <w:szCs w:val="20"/>
          <w:u w:val="single"/>
        </w:rPr>
        <w:t>Demolition</w:t>
      </w:r>
    </w:p>
    <w:p w14:paraId="1A2293AC" w14:textId="77777777" w:rsidR="00716288" w:rsidRPr="00DD5D59" w:rsidRDefault="00716288" w:rsidP="00716288">
      <w:pPr>
        <w:spacing w:line="240" w:lineRule="atLeast"/>
        <w:rPr>
          <w:rFonts w:ascii="Arial" w:hAnsi="Arial" w:cs="Arial"/>
          <w:sz w:val="20"/>
          <w:szCs w:val="20"/>
        </w:rPr>
      </w:pPr>
      <w:r w:rsidRPr="00DD5D59">
        <w:rPr>
          <w:rFonts w:ascii="Arial" w:hAnsi="Arial" w:cs="Arial"/>
          <w:sz w:val="20"/>
          <w:szCs w:val="20"/>
        </w:rPr>
        <w:t>Any demolition or refurbishment works must not be carried out on the development site that may endanger the safe operation of the railway, or the stability of the adjoining Network Rail structures. The demolition of buildings or other structures near to the operational railway infrastructure must be carried out in accordance with an agreed method statement.  Approval of the method statement must be obtained from Network Rail’s Asset Protection Project Manager before the development can commence.</w:t>
      </w:r>
    </w:p>
    <w:p w14:paraId="3B87F2CB" w14:textId="77777777" w:rsidR="00716288" w:rsidRPr="00DD5D59" w:rsidRDefault="00716288" w:rsidP="00716288">
      <w:pPr>
        <w:spacing w:line="240" w:lineRule="atLeast"/>
        <w:rPr>
          <w:rFonts w:ascii="Arial" w:hAnsi="Arial" w:cs="Arial"/>
          <w:sz w:val="20"/>
          <w:szCs w:val="20"/>
        </w:rPr>
      </w:pPr>
    </w:p>
    <w:p w14:paraId="697A3042" w14:textId="77777777" w:rsidR="00716288" w:rsidRPr="00DD5D59" w:rsidRDefault="00716288" w:rsidP="00716288">
      <w:pPr>
        <w:spacing w:line="240" w:lineRule="atLeast"/>
        <w:rPr>
          <w:rFonts w:ascii="Arial" w:hAnsi="Arial" w:cs="Arial"/>
          <w:b/>
          <w:sz w:val="20"/>
          <w:szCs w:val="20"/>
          <w:u w:val="single"/>
        </w:rPr>
      </w:pPr>
      <w:r w:rsidRPr="00DD5D59">
        <w:rPr>
          <w:rFonts w:ascii="Arial" w:hAnsi="Arial" w:cs="Arial"/>
          <w:b/>
          <w:sz w:val="20"/>
          <w:szCs w:val="20"/>
          <w:u w:val="single"/>
        </w:rPr>
        <w:t>Vibro-impact Machinery</w:t>
      </w:r>
    </w:p>
    <w:p w14:paraId="0F9A3E01" w14:textId="45D164CE" w:rsidR="00716288" w:rsidRPr="00DD5D59" w:rsidRDefault="00716288" w:rsidP="00716288">
      <w:pPr>
        <w:spacing w:line="240" w:lineRule="atLeast"/>
        <w:rPr>
          <w:rFonts w:ascii="Arial" w:hAnsi="Arial" w:cs="Arial"/>
          <w:spacing w:val="6"/>
          <w:w w:val="0"/>
          <w:sz w:val="20"/>
          <w:szCs w:val="20"/>
        </w:rPr>
      </w:pPr>
      <w:r w:rsidRPr="00DD5D59">
        <w:rPr>
          <w:rFonts w:ascii="Arial" w:hAnsi="Arial" w:cs="Arial"/>
          <w:spacing w:val="6"/>
          <w:w w:val="0"/>
          <w:sz w:val="20"/>
          <w:szCs w:val="20"/>
        </w:rPr>
        <w:t>Where vibro-compaction machinery is to be used in development, details of the use of such machinery and a method statement should be submitted for the approval of the Local Planning Authority acting in consultation with the railway undertaker prior to the commencement of works and the works shall only be carried out in accordance with the approved method statement</w:t>
      </w:r>
      <w:r w:rsidR="0011294A">
        <w:rPr>
          <w:rFonts w:ascii="Arial" w:hAnsi="Arial" w:cs="Arial"/>
          <w:spacing w:val="6"/>
          <w:w w:val="0"/>
          <w:sz w:val="20"/>
          <w:szCs w:val="20"/>
        </w:rPr>
        <w:t>.</w:t>
      </w:r>
      <w:bookmarkStart w:id="0" w:name="_GoBack"/>
      <w:bookmarkEnd w:id="0"/>
    </w:p>
    <w:p w14:paraId="2B4960AA" w14:textId="77777777" w:rsidR="00716288" w:rsidRPr="00DD5D59" w:rsidRDefault="00716288" w:rsidP="00716288">
      <w:pPr>
        <w:spacing w:line="240" w:lineRule="atLeast"/>
        <w:rPr>
          <w:rFonts w:ascii="Arial" w:hAnsi="Arial" w:cs="Arial"/>
          <w:sz w:val="20"/>
          <w:szCs w:val="20"/>
        </w:rPr>
      </w:pPr>
    </w:p>
    <w:p w14:paraId="390E2B5B" w14:textId="77777777" w:rsidR="00716288" w:rsidRPr="00DD5D59" w:rsidRDefault="00716288" w:rsidP="00716288">
      <w:pPr>
        <w:spacing w:line="240" w:lineRule="atLeast"/>
        <w:rPr>
          <w:rFonts w:ascii="Arial" w:hAnsi="Arial" w:cs="Arial"/>
          <w:b/>
          <w:spacing w:val="6"/>
          <w:w w:val="0"/>
          <w:sz w:val="20"/>
          <w:szCs w:val="20"/>
          <w:u w:val="single"/>
        </w:rPr>
      </w:pPr>
      <w:r w:rsidRPr="00DD5D59">
        <w:rPr>
          <w:rFonts w:ascii="Arial" w:hAnsi="Arial" w:cs="Arial"/>
          <w:b/>
          <w:spacing w:val="6"/>
          <w:w w:val="0"/>
          <w:sz w:val="20"/>
          <w:szCs w:val="20"/>
          <w:u w:val="single"/>
        </w:rPr>
        <w:t>Scaffolding</w:t>
      </w:r>
    </w:p>
    <w:p w14:paraId="6FA2147A" w14:textId="77777777" w:rsidR="00716288" w:rsidRPr="00DD5D59" w:rsidRDefault="00716288" w:rsidP="00716288">
      <w:pPr>
        <w:spacing w:line="240" w:lineRule="atLeast"/>
        <w:rPr>
          <w:rFonts w:ascii="Arial" w:hAnsi="Arial" w:cs="Arial"/>
          <w:spacing w:val="6"/>
          <w:w w:val="0"/>
          <w:sz w:val="20"/>
          <w:szCs w:val="20"/>
        </w:rPr>
      </w:pPr>
      <w:r w:rsidRPr="00DD5D59">
        <w:rPr>
          <w:rFonts w:ascii="Arial" w:hAnsi="Arial" w:cs="Arial"/>
          <w:spacing w:val="6"/>
          <w:w w:val="0"/>
          <w:sz w:val="20"/>
          <w:szCs w:val="20"/>
        </w:rPr>
        <w:t xml:space="preserve">Any scaffold which is to be constructed within 10 metres of the railway boundary fence must be erected in such a manner that at no time will any poles over-sail the railway and protective netting around such scaffold must be installed.  </w:t>
      </w:r>
    </w:p>
    <w:p w14:paraId="37F88508" w14:textId="77777777" w:rsidR="00716288" w:rsidRPr="00DD5D59" w:rsidRDefault="00716288" w:rsidP="00716288">
      <w:pPr>
        <w:spacing w:line="240" w:lineRule="atLeast"/>
        <w:rPr>
          <w:rFonts w:ascii="Arial" w:hAnsi="Arial" w:cs="Arial"/>
          <w:spacing w:val="6"/>
          <w:w w:val="0"/>
          <w:sz w:val="20"/>
          <w:szCs w:val="20"/>
        </w:rPr>
      </w:pPr>
    </w:p>
    <w:p w14:paraId="54144F5C" w14:textId="77777777" w:rsidR="00716288" w:rsidRPr="00DD5D59" w:rsidRDefault="00716288" w:rsidP="00716288">
      <w:pPr>
        <w:spacing w:line="240" w:lineRule="atLeast"/>
        <w:rPr>
          <w:rFonts w:ascii="Arial" w:hAnsi="Arial" w:cs="Arial"/>
          <w:b/>
          <w:sz w:val="20"/>
          <w:szCs w:val="20"/>
          <w:u w:val="single"/>
        </w:rPr>
      </w:pPr>
      <w:r w:rsidRPr="00DD5D59">
        <w:rPr>
          <w:rFonts w:ascii="Arial" w:hAnsi="Arial" w:cs="Arial"/>
          <w:b/>
          <w:sz w:val="20"/>
          <w:szCs w:val="20"/>
          <w:u w:val="single"/>
        </w:rPr>
        <w:t>Bridge Strikes</w:t>
      </w:r>
    </w:p>
    <w:p w14:paraId="2A3552E4" w14:textId="77777777" w:rsidR="00716288" w:rsidRPr="00DD5D59" w:rsidRDefault="00716288" w:rsidP="00716288">
      <w:pPr>
        <w:spacing w:line="240" w:lineRule="atLeast"/>
        <w:rPr>
          <w:rFonts w:ascii="Arial" w:hAnsi="Arial" w:cs="Arial"/>
          <w:sz w:val="20"/>
          <w:szCs w:val="20"/>
        </w:rPr>
      </w:pPr>
      <w:r w:rsidRPr="00DD5D59">
        <w:rPr>
          <w:rFonts w:ascii="Arial" w:hAnsi="Arial" w:cs="Arial"/>
          <w:sz w:val="20"/>
          <w:szCs w:val="20"/>
        </w:rPr>
        <w:t xml:space="preserve">Applications that are likely to generate an increase in trips under railway bridges may be of concern to Network Rail where there is potential for an increase in ‘Bridge strikes’. Vehicles hitting railway bridges cause significant disruption and delay to rail users. Consultation with the Asset Protection </w:t>
      </w:r>
      <w:r w:rsidRPr="00DD5D59">
        <w:rPr>
          <w:rFonts w:ascii="Arial" w:hAnsi="Arial" w:cs="Arial"/>
          <w:sz w:val="20"/>
          <w:szCs w:val="20"/>
        </w:rPr>
        <w:lastRenderedPageBreak/>
        <w:t xml:space="preserve">Project Manager is necessary to understand if there is a problem. If required there may be a need to fit bridge protection barriers which may be at the developer’s expense. </w:t>
      </w:r>
    </w:p>
    <w:p w14:paraId="5AB9BFD4" w14:textId="77777777" w:rsidR="00716288" w:rsidRPr="00DD5D59" w:rsidRDefault="00716288" w:rsidP="00716288">
      <w:pPr>
        <w:spacing w:line="240" w:lineRule="atLeast"/>
        <w:rPr>
          <w:rFonts w:ascii="Arial" w:hAnsi="Arial" w:cs="Arial"/>
          <w:sz w:val="20"/>
          <w:szCs w:val="20"/>
        </w:rPr>
      </w:pPr>
    </w:p>
    <w:p w14:paraId="23012167" w14:textId="77777777" w:rsidR="00716288" w:rsidRPr="00DD5D59" w:rsidRDefault="00716288" w:rsidP="00716288">
      <w:pPr>
        <w:spacing w:line="240" w:lineRule="atLeast"/>
        <w:rPr>
          <w:rFonts w:ascii="Arial" w:hAnsi="Arial" w:cs="Arial"/>
          <w:b/>
          <w:sz w:val="20"/>
          <w:szCs w:val="20"/>
          <w:u w:val="single"/>
        </w:rPr>
      </w:pPr>
      <w:r w:rsidRPr="00DD5D59">
        <w:rPr>
          <w:rFonts w:ascii="Arial" w:hAnsi="Arial" w:cs="Arial"/>
          <w:b/>
          <w:sz w:val="20"/>
          <w:szCs w:val="20"/>
          <w:u w:val="single"/>
        </w:rPr>
        <w:t>Abnormal Loads</w:t>
      </w:r>
    </w:p>
    <w:p w14:paraId="7D6B29C8" w14:textId="7A4BC0E1" w:rsidR="00716288" w:rsidRPr="00DD5D59" w:rsidRDefault="00716288" w:rsidP="00716288">
      <w:pPr>
        <w:spacing w:line="240" w:lineRule="atLeast"/>
        <w:rPr>
          <w:rFonts w:ascii="Arial" w:hAnsi="Arial" w:cs="Arial"/>
          <w:sz w:val="20"/>
          <w:szCs w:val="20"/>
        </w:rPr>
      </w:pPr>
      <w:r w:rsidRPr="00DD5D59">
        <w:rPr>
          <w:rFonts w:ascii="Arial" w:hAnsi="Arial" w:cs="Arial"/>
          <w:sz w:val="20"/>
          <w:szCs w:val="20"/>
        </w:rPr>
        <w:t xml:space="preserve">From the information supplied, it is not clear if any abnormal loads will be using routes that include any Network Rail assets (e.g. bridges and level crossings). We would have serious reservations if during the construction or operation of the site, abnormal loads will use routes that include Network Rail assets. Network Rail would request that the applicant contact our Asset Protection Project Manager to confirm that any proposed route is viable and to agree a strategy to protect our asset(s) from any potential damage caused by abnormal loads. I would also like to advise that where any damage, injury or delay to the rail network is caused by an abnormal load (related to the application site), the applicant or developer will incur full liability. </w:t>
      </w:r>
    </w:p>
    <w:p w14:paraId="0D32F700" w14:textId="77777777" w:rsidR="00716288" w:rsidRPr="00DD5D59" w:rsidRDefault="00716288" w:rsidP="00716288">
      <w:pPr>
        <w:spacing w:line="240" w:lineRule="atLeast"/>
        <w:rPr>
          <w:rFonts w:ascii="Arial" w:hAnsi="Arial" w:cs="Arial"/>
          <w:sz w:val="20"/>
          <w:szCs w:val="20"/>
        </w:rPr>
      </w:pPr>
    </w:p>
    <w:p w14:paraId="5AAABC76" w14:textId="77777777" w:rsidR="00716288" w:rsidRPr="00DD5D59" w:rsidRDefault="00716288" w:rsidP="00716288">
      <w:pPr>
        <w:spacing w:line="240" w:lineRule="atLeast"/>
        <w:rPr>
          <w:rFonts w:ascii="Arial" w:hAnsi="Arial" w:cs="Arial"/>
          <w:b/>
          <w:sz w:val="20"/>
          <w:szCs w:val="20"/>
          <w:u w:val="single"/>
        </w:rPr>
      </w:pPr>
      <w:r w:rsidRPr="00DD5D59">
        <w:rPr>
          <w:rFonts w:ascii="Arial" w:hAnsi="Arial" w:cs="Arial"/>
          <w:b/>
          <w:sz w:val="20"/>
          <w:szCs w:val="20"/>
          <w:u w:val="single"/>
        </w:rPr>
        <w:t>Two Metre Boundary</w:t>
      </w:r>
    </w:p>
    <w:p w14:paraId="630CE051" w14:textId="77777777" w:rsidR="00716288" w:rsidRPr="00DD5D59" w:rsidRDefault="00716288" w:rsidP="00716288">
      <w:pPr>
        <w:spacing w:line="240" w:lineRule="atLeast"/>
        <w:rPr>
          <w:rFonts w:ascii="Arial" w:hAnsi="Arial" w:cs="Arial"/>
          <w:sz w:val="20"/>
          <w:szCs w:val="20"/>
        </w:rPr>
      </w:pPr>
      <w:r w:rsidRPr="00DD5D59">
        <w:rPr>
          <w:rFonts w:ascii="Arial" w:hAnsi="Arial" w:cs="Arial"/>
          <w:spacing w:val="6"/>
          <w:sz w:val="20"/>
          <w:szCs w:val="20"/>
        </w:rPr>
        <w:t xml:space="preserve">Consideration should be given to ensure that the construction and subsequent maintenance can be carried out to any proposed buildings or structures without adversely affecting the safety of, or encroaching upon Network Rail’s adjacent land, and therefore all/any building should be situated at least 2 metres from Network Rail’s boundary.  This will allow construction and future maintenance to be carried out from the applicant’s land, thus </w:t>
      </w:r>
      <w:r w:rsidRPr="00DD5D59">
        <w:rPr>
          <w:rFonts w:ascii="Arial" w:hAnsi="Arial" w:cs="Arial"/>
          <w:iCs/>
          <w:spacing w:val="6"/>
          <w:sz w:val="20"/>
          <w:szCs w:val="20"/>
        </w:rPr>
        <w:t>reducing the probability of</w:t>
      </w:r>
      <w:r w:rsidRPr="00DD5D59">
        <w:rPr>
          <w:rFonts w:ascii="Arial" w:hAnsi="Arial" w:cs="Arial"/>
          <w:spacing w:val="6"/>
          <w:sz w:val="20"/>
          <w:szCs w:val="20"/>
        </w:rPr>
        <w:t xml:space="preserve"> provision and costs of railway look-out protection, supervision and other facilities necessary when working from or on railway land. </w:t>
      </w:r>
    </w:p>
    <w:p w14:paraId="619D69A7" w14:textId="77777777" w:rsidR="00716288" w:rsidRPr="00DD5D59" w:rsidRDefault="00716288" w:rsidP="00716288">
      <w:pPr>
        <w:spacing w:line="240" w:lineRule="atLeast"/>
        <w:rPr>
          <w:rFonts w:ascii="Arial" w:hAnsi="Arial" w:cs="Arial"/>
          <w:spacing w:val="6"/>
          <w:sz w:val="20"/>
          <w:szCs w:val="20"/>
        </w:rPr>
      </w:pPr>
    </w:p>
    <w:p w14:paraId="13E53D52" w14:textId="77777777" w:rsidR="00716288" w:rsidRPr="00DD5D59" w:rsidRDefault="00716288" w:rsidP="00716288">
      <w:pPr>
        <w:rPr>
          <w:rFonts w:ascii="Arial" w:hAnsi="Arial" w:cs="Arial"/>
          <w:b/>
          <w:bCs/>
          <w:sz w:val="20"/>
          <w:szCs w:val="20"/>
          <w:u w:val="single"/>
        </w:rPr>
      </w:pPr>
      <w:r w:rsidRPr="00DD5D59">
        <w:rPr>
          <w:rFonts w:ascii="Arial" w:hAnsi="Arial" w:cs="Arial"/>
          <w:b/>
          <w:bCs/>
          <w:sz w:val="20"/>
          <w:szCs w:val="20"/>
          <w:u w:val="single"/>
        </w:rPr>
        <w:t>ENCROACHMENT</w:t>
      </w:r>
    </w:p>
    <w:p w14:paraId="2FE768CB" w14:textId="4823CB56" w:rsidR="00716288" w:rsidRPr="00DD5D59" w:rsidRDefault="00716288">
      <w:pPr>
        <w:rPr>
          <w:rFonts w:ascii="Arial" w:hAnsi="Arial" w:cs="Arial"/>
          <w:sz w:val="20"/>
          <w:szCs w:val="20"/>
        </w:rPr>
      </w:pPr>
      <w:r w:rsidRPr="00DD5D59">
        <w:rPr>
          <w:rFonts w:ascii="Arial" w:hAnsi="Arial" w:cs="Arial"/>
          <w:sz w:val="20"/>
          <w:szCs w:val="20"/>
        </w:rPr>
        <w:t xml:space="preserve">The developer/applicant must ensure that their proposal, both during construction, and after completion of works on site, does not affect the safety, operation or integrity of the operational railway, Network Rail and its infrastructure or undermine or damage or adversely affect any railway land and structures. There must be no physical encroachment of the proposal onto Network Rail land, no over-sailing into Network Rail </w:t>
      </w:r>
      <w:r w:rsidR="00907750" w:rsidRPr="00DD5D59">
        <w:rPr>
          <w:rFonts w:ascii="Arial" w:hAnsi="Arial" w:cs="Arial"/>
          <w:sz w:val="20"/>
          <w:szCs w:val="20"/>
        </w:rPr>
        <w:t>airspace</w:t>
      </w:r>
      <w:r w:rsidRPr="00DD5D59">
        <w:rPr>
          <w:rFonts w:ascii="Arial" w:hAnsi="Arial" w:cs="Arial"/>
          <w:sz w:val="20"/>
          <w:szCs w:val="20"/>
        </w:rPr>
        <w:t xml:space="preserve"> and no encroachment of foundations onto Network Rail land and soil. There must be no physical encroachment of any foundations onto Network Rail land. Any future maintenance must be conducted solely within the applicant’s land ownership. Should the applicant require access to Network Rail land then must seek approval from the Network Rail Asset Protection Team. Any unauthorised access to Network Rail land or </w:t>
      </w:r>
      <w:r w:rsidR="00907750" w:rsidRPr="00DD5D59">
        <w:rPr>
          <w:rFonts w:ascii="Arial" w:hAnsi="Arial" w:cs="Arial"/>
          <w:sz w:val="20"/>
          <w:szCs w:val="20"/>
        </w:rPr>
        <w:t>airspace</w:t>
      </w:r>
      <w:r w:rsidRPr="00DD5D59">
        <w:rPr>
          <w:rFonts w:ascii="Arial" w:hAnsi="Arial" w:cs="Arial"/>
          <w:sz w:val="20"/>
          <w:szCs w:val="20"/>
        </w:rPr>
        <w:t xml:space="preserve"> is an act of trespass and we would remind the council that this is a criminal offence (</w:t>
      </w:r>
      <w:r w:rsidRPr="00DD5D59">
        <w:rPr>
          <w:rFonts w:ascii="Arial" w:hAnsi="Arial" w:cs="Arial"/>
          <w:b/>
          <w:bCs/>
          <w:sz w:val="20"/>
          <w:szCs w:val="20"/>
        </w:rPr>
        <w:t>s55 British Transport Commission Act 1949</w:t>
      </w:r>
      <w:r w:rsidRPr="00DD5D59">
        <w:rPr>
          <w:rFonts w:ascii="Arial" w:hAnsi="Arial" w:cs="Arial"/>
          <w:sz w:val="20"/>
          <w:szCs w:val="20"/>
        </w:rPr>
        <w:t>). Should the applicant be granted access to Network Rail land then they will be liable for all costs incurred in facilitating the proposal.</w:t>
      </w:r>
    </w:p>
    <w:p w14:paraId="754472E3" w14:textId="5DF862D4" w:rsidR="00716288" w:rsidRPr="00DD5D59" w:rsidRDefault="00716288">
      <w:pPr>
        <w:rPr>
          <w:rFonts w:ascii="Arial" w:hAnsi="Arial" w:cs="Arial"/>
          <w:sz w:val="20"/>
          <w:szCs w:val="20"/>
        </w:rPr>
      </w:pPr>
    </w:p>
    <w:p w14:paraId="1CF43C4E" w14:textId="13FA1F9A" w:rsidR="00716288" w:rsidRPr="00DD5D59" w:rsidRDefault="00716288">
      <w:pPr>
        <w:rPr>
          <w:rFonts w:ascii="Arial" w:hAnsi="Arial" w:cs="Arial"/>
          <w:b/>
          <w:bCs/>
          <w:sz w:val="20"/>
          <w:szCs w:val="20"/>
          <w:u w:val="single"/>
        </w:rPr>
      </w:pPr>
      <w:r w:rsidRPr="00DD5D59">
        <w:rPr>
          <w:rFonts w:ascii="Arial" w:hAnsi="Arial" w:cs="Arial"/>
          <w:b/>
          <w:bCs/>
          <w:sz w:val="20"/>
          <w:szCs w:val="20"/>
          <w:u w:val="single"/>
        </w:rPr>
        <w:t>Access to the Railway</w:t>
      </w:r>
    </w:p>
    <w:p w14:paraId="7D9B15E2" w14:textId="6C9CF349" w:rsidR="00716288" w:rsidRPr="00DD5D59" w:rsidRDefault="00716288">
      <w:pPr>
        <w:rPr>
          <w:rFonts w:ascii="Arial" w:hAnsi="Arial" w:cs="Arial"/>
          <w:sz w:val="20"/>
          <w:szCs w:val="20"/>
        </w:rPr>
      </w:pPr>
      <w:r w:rsidRPr="00DD5D59">
        <w:rPr>
          <w:rFonts w:ascii="Arial" w:hAnsi="Arial" w:cs="Arial"/>
          <w:sz w:val="20"/>
          <w:szCs w:val="20"/>
        </w:rPr>
        <w:t>All roads, paths or ways providing access to any part of the railway undertaker’s land shall be kept open at all times during and after the development.</w:t>
      </w:r>
    </w:p>
    <w:p w14:paraId="5C2E28E2" w14:textId="71E35F8F" w:rsidR="00716288" w:rsidRPr="00667048" w:rsidRDefault="00716288">
      <w:pPr>
        <w:rPr>
          <w:rFonts w:ascii="Arial" w:hAnsi="Arial" w:cs="Arial"/>
          <w:sz w:val="22"/>
          <w:szCs w:val="22"/>
        </w:rPr>
      </w:pPr>
    </w:p>
    <w:sectPr w:rsidR="00716288" w:rsidRPr="00667048">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D23349" w14:textId="77777777" w:rsidR="00FA615C" w:rsidRDefault="00FA615C" w:rsidP="00716288">
      <w:r>
        <w:separator/>
      </w:r>
    </w:p>
  </w:endnote>
  <w:endnote w:type="continuationSeparator" w:id="0">
    <w:p w14:paraId="3063EB03" w14:textId="77777777" w:rsidR="00FA615C" w:rsidRDefault="00FA615C" w:rsidP="007162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etwork Rail Sans">
    <w:panose1 w:val="02000000040000020004"/>
    <w:charset w:val="00"/>
    <w:family w:val="auto"/>
    <w:pitch w:val="variable"/>
    <w:sig w:usb0="A00000AF" w:usb1="5000204A" w:usb2="00000000" w:usb3="00000000" w:csb0="0000009B" w:csb1="00000000"/>
  </w:font>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DED465" w14:textId="77777777" w:rsidR="000A6777" w:rsidRDefault="000A6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2F12F3" w14:textId="77777777" w:rsidR="000A6777" w:rsidRDefault="000A6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DDE604" w14:textId="77777777" w:rsidR="000A6777" w:rsidRDefault="000A6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BC0ECF" w14:textId="77777777" w:rsidR="00FA615C" w:rsidRDefault="00FA615C" w:rsidP="00716288">
      <w:r>
        <w:separator/>
      </w:r>
    </w:p>
  </w:footnote>
  <w:footnote w:type="continuationSeparator" w:id="0">
    <w:p w14:paraId="5F3DE783" w14:textId="77777777" w:rsidR="00FA615C" w:rsidRDefault="00FA615C" w:rsidP="007162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F69DEB" w14:textId="77777777" w:rsidR="000A6777" w:rsidRDefault="000A6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360498" w14:textId="541CC311" w:rsidR="00716288" w:rsidRDefault="00716288">
    <w:pPr>
      <w:pStyle w:val="Header"/>
    </w:pPr>
    <w:r>
      <w:rPr>
        <w:noProof/>
      </w:rPr>
      <mc:AlternateContent>
        <mc:Choice Requires="wps">
          <w:drawing>
            <wp:anchor distT="0" distB="0" distL="114300" distR="114300" simplePos="0" relativeHeight="251659264" behindDoc="0" locked="0" layoutInCell="0" allowOverlap="1" wp14:anchorId="6E7436B8" wp14:editId="38A3B1C8">
              <wp:simplePos x="0" y="0"/>
              <wp:positionH relativeFrom="page">
                <wp:posOffset>0</wp:posOffset>
              </wp:positionH>
              <wp:positionV relativeFrom="page">
                <wp:posOffset>190500</wp:posOffset>
              </wp:positionV>
              <wp:extent cx="7560310" cy="273050"/>
              <wp:effectExtent l="0" t="0" r="0" b="12700"/>
              <wp:wrapNone/>
              <wp:docPr id="1" name="MSIPCMf789402b98e7abe4a1a123c2" descr="{&quot;HashCode&quot;:-1288984879,&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40FC39F" w14:textId="427990F9" w:rsidR="00716288" w:rsidRPr="00716288" w:rsidRDefault="00716288" w:rsidP="00716288">
                          <w:pPr>
                            <w:jc w:val="center"/>
                            <w:rPr>
                              <w:rFonts w:ascii="Calibri" w:hAnsi="Calibri" w:cs="Calibri"/>
                              <w:color w:val="000000"/>
                              <w:sz w:val="20"/>
                            </w:rPr>
                          </w:pPr>
                          <w:r w:rsidRPr="00716288">
                            <w:rPr>
                              <w:rFonts w:ascii="Calibri" w:hAnsi="Calibri" w:cs="Calibri"/>
                              <w:color w:val="000000"/>
                              <w:sz w:val="20"/>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6E7436B8" id="_x0000_t202" coordsize="21600,21600" o:spt="202" path="m,l,21600r21600,l21600,xe">
              <v:stroke joinstyle="miter"/>
              <v:path gradientshapeok="t" o:connecttype="rect"/>
            </v:shapetype>
            <v:shape id="MSIPCMf789402b98e7abe4a1a123c2" o:spid="_x0000_s1026" type="#_x0000_t202" alt="{&quot;HashCode&quot;:-1288984879,&quot;Height&quot;:841.0,&quot;Width&quot;:595.0,&quot;Placement&quot;:&quot;Header&quot;,&quot;Index&quot;:&quot;Primary&quot;,&quot;Section&quot;:1,&quot;Top&quot;:0.0,&quot;Left&quot;:0.0}" style="position:absolute;margin-left:0;margin-top:15pt;width:595.3pt;height:21.5pt;z-index:2516592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O97rQIAAEcFAAAOAAAAZHJzL2Uyb0RvYy54bWysVEtv2zAMvg/YfxB02GmtH0kax6tTZCm6&#10;FkjbAOnQsyJLsQFbUiWldjbsv4+y5fSxnYZdbIqk+Pj4UecXbV2hZ6ZNKUWGo9MQIyaozEuxy/D3&#10;h6uTBCNjichJJQXL8IEZfDH/+OG8USmLZSGrnGkEQYRJG5XhwlqVBoGhBauJOZWKCTByqWti4ah3&#10;Qa5JA9HrKojD8CxopM6VlpQZA9rL3ojnXXzOGbX3nBtmUZVhqM12X919t+4bzM9JutNEFSX1ZZB/&#10;qKImpYCkx1CXxBK01+UfoeqSamkkt6dU1oHkvKSs6wG6icJ33WwKoljXC4Bj1BEm8//C0rvntUZl&#10;DrPDSJAaRnS7uVkvb/k0mY3DeDtL2JRs2ZhEJIpHNMYoZ4YCgj8/Pe2l/XJNTLGUOetP6UkUJ8ks&#10;GSfT2WfvwMpdYb05GQNFvOGxzG3h9ZPZ5KhfV4SymonhzhCGAFN62Qe4ETlrfYD+t9ZlTfThjdcG&#10;OADk9H6Rv/sgldeEx8QrxoecoPzluNEokwJEGwUg2farbB1OXm9A6Ubecl27PwwTgR1Ydjgyi7UW&#10;UVBOJ2fhKAITBVs8HYWTjnrBy22ljf3GZI2ckGENVXeEIs8rYyEjuA4uLpmQV2VVdeytBGoyfDaC&#10;kG8scKMScNH10NfqJNtuW9/AVuYH6EvLfiuMolclJF8RY9dEwxpAvbDa9h4+vJKQRHoJo0LqH3/T&#10;O39gJ1gxamCtMmye9kQzjKobAbydReOx28PuAIJ+rd0OWrGvlxI2FjgJVXWi87XVIHIt60fY/IXL&#10;BiYiKOTMsB3EpYUTGODloGyx6GTYOEXsSmwUdaEdWA7Sh/aRaOVxtzCxOzksHknfwd/79jAv9lby&#10;spuNA7ZH0+MN29qNzL8s7jl4fe68Xt6/+W8AAAD//wMAUEsDBBQABgAIAAAAIQBLIgnm3AAAAAcB&#10;AAAPAAAAZHJzL2Rvd25yZXYueG1sTI/BTsMwDIbvSLxDZCRuLBmTVlaaTgi0CxISHbtwyxqvrZY4&#10;VZO15e3xTnCyrP/X58/FdvZOjDjELpCG5UKBQKqD7ajRcPjaPTyBiMmQNS4QavjBCNvy9qYwuQ0T&#10;VTjuUyMYQjE3GtqU+lzKWLfoTVyEHomzUxi8SbwOjbSDmRjunXxUai296YgvtKbH1xbr8/7imbJ5&#10;e5/TR/YZoqt20+i/D1nVa31/N788g0g4p78yXPVZHUp2OoYL2SicBn4kaVgpntd0uVFrEEcN2UqB&#10;LAv537/8BQAA//8DAFBLAQItABQABgAIAAAAIQC2gziS/gAAAOEBAAATAAAAAAAAAAAAAAAAAAAA&#10;AABbQ29udGVudF9UeXBlc10ueG1sUEsBAi0AFAAGAAgAAAAhADj9If/WAAAAlAEAAAsAAAAAAAAA&#10;AAAAAAAALwEAAF9yZWxzLy5yZWxzUEsBAi0AFAAGAAgAAAAhAJxA73utAgAARwUAAA4AAAAAAAAA&#10;AAAAAAAALgIAAGRycy9lMm9Eb2MueG1sUEsBAi0AFAAGAAgAAAAhAEsiCebcAAAABwEAAA8AAAAA&#10;AAAAAAAAAAAABwUAAGRycy9kb3ducmV2LnhtbFBLBQYAAAAABAAEAPMAAAAQBgAAAAA=&#10;" o:allowincell="f" filled="f" stroked="f" strokeweight=".5pt">
              <v:textbox inset=",0,,0">
                <w:txbxContent>
                  <w:p w14:paraId="440FC39F" w14:textId="427990F9" w:rsidR="00716288" w:rsidRPr="00716288" w:rsidRDefault="00716288" w:rsidP="00716288">
                    <w:pPr>
                      <w:jc w:val="center"/>
                      <w:rPr>
                        <w:rFonts w:ascii="Calibri" w:hAnsi="Calibri" w:cs="Calibri"/>
                        <w:color w:val="000000"/>
                        <w:sz w:val="20"/>
                      </w:rPr>
                    </w:pPr>
                    <w:r w:rsidRPr="00716288">
                      <w:rPr>
                        <w:rFonts w:ascii="Calibri" w:hAnsi="Calibri" w:cs="Calibri"/>
                        <w:color w:val="000000"/>
                        <w:sz w:val="2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A1AE54" w14:textId="77777777" w:rsidR="000A6777" w:rsidRDefault="000A6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288"/>
    <w:rsid w:val="00052009"/>
    <w:rsid w:val="000A6777"/>
    <w:rsid w:val="0011294A"/>
    <w:rsid w:val="00164465"/>
    <w:rsid w:val="00244072"/>
    <w:rsid w:val="00290C53"/>
    <w:rsid w:val="00333DC7"/>
    <w:rsid w:val="00571E3E"/>
    <w:rsid w:val="00667048"/>
    <w:rsid w:val="00716288"/>
    <w:rsid w:val="00826BD0"/>
    <w:rsid w:val="00907750"/>
    <w:rsid w:val="00CD1115"/>
    <w:rsid w:val="00DD5D59"/>
    <w:rsid w:val="00EF72D8"/>
    <w:rsid w:val="00FA61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57983D"/>
  <w15:chartTrackingRefBased/>
  <w15:docId w15:val="{DC49C566-7548-4A7C-A1E1-1DEAEB404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Network Rail Sans" w:eastAsiaTheme="minorHAnsi" w:hAnsi="Network Rail Sans" w:cstheme="minorBidi"/>
        <w:sz w:val="24"/>
        <w:szCs w:val="24"/>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6288"/>
    <w:pPr>
      <w:spacing w:after="0" w:line="240" w:lineRule="auto"/>
    </w:pPr>
    <w:rPr>
      <w:rFonts w:ascii="Times New Roman" w:eastAsia="Times New Roman" w:hAnsi="Times New Roman"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mailStyle15">
    <w:name w:val="EmailStyle15"/>
    <w:semiHidden/>
    <w:rsid w:val="00716288"/>
    <w:rPr>
      <w:rFonts w:ascii="Arial" w:hAnsi="Arial" w:cs="Arial"/>
      <w:color w:val="auto"/>
      <w:sz w:val="20"/>
      <w:szCs w:val="20"/>
    </w:rPr>
  </w:style>
  <w:style w:type="paragraph" w:styleId="BodyTextIndent3">
    <w:name w:val="Body Text Indent 3"/>
    <w:basedOn w:val="Normal"/>
    <w:link w:val="BodyTextIndent3Char"/>
    <w:rsid w:val="00716288"/>
    <w:pPr>
      <w:spacing w:after="120" w:line="280" w:lineRule="atLeast"/>
      <w:ind w:left="283"/>
    </w:pPr>
    <w:rPr>
      <w:rFonts w:ascii="Arial" w:hAnsi="Arial" w:cs="Arial"/>
      <w:sz w:val="16"/>
      <w:szCs w:val="16"/>
    </w:rPr>
  </w:style>
  <w:style w:type="character" w:customStyle="1" w:styleId="BodyTextIndent3Char">
    <w:name w:val="Body Text Indent 3 Char"/>
    <w:basedOn w:val="DefaultParagraphFont"/>
    <w:link w:val="BodyTextIndent3"/>
    <w:rsid w:val="00716288"/>
    <w:rPr>
      <w:rFonts w:ascii="Arial" w:eastAsia="Times New Roman" w:hAnsi="Arial" w:cs="Arial"/>
      <w:sz w:val="16"/>
      <w:szCs w:val="16"/>
      <w:lang w:eastAsia="en-GB"/>
    </w:rPr>
  </w:style>
  <w:style w:type="paragraph" w:styleId="Header">
    <w:name w:val="header"/>
    <w:basedOn w:val="Normal"/>
    <w:link w:val="HeaderChar"/>
    <w:uiPriority w:val="99"/>
    <w:unhideWhenUsed/>
    <w:rsid w:val="00716288"/>
    <w:pPr>
      <w:tabs>
        <w:tab w:val="center" w:pos="4513"/>
        <w:tab w:val="right" w:pos="9026"/>
      </w:tabs>
    </w:pPr>
  </w:style>
  <w:style w:type="character" w:customStyle="1" w:styleId="HeaderChar">
    <w:name w:val="Header Char"/>
    <w:basedOn w:val="DefaultParagraphFont"/>
    <w:link w:val="Header"/>
    <w:uiPriority w:val="99"/>
    <w:rsid w:val="00716288"/>
    <w:rPr>
      <w:rFonts w:ascii="Times New Roman" w:eastAsia="Times New Roman" w:hAnsi="Times New Roman" w:cs="Times New Roman"/>
      <w:lang w:eastAsia="en-GB"/>
    </w:rPr>
  </w:style>
  <w:style w:type="paragraph" w:styleId="Footer">
    <w:name w:val="footer"/>
    <w:basedOn w:val="Normal"/>
    <w:link w:val="FooterChar"/>
    <w:uiPriority w:val="99"/>
    <w:unhideWhenUsed/>
    <w:rsid w:val="00716288"/>
    <w:pPr>
      <w:tabs>
        <w:tab w:val="center" w:pos="4513"/>
        <w:tab w:val="right" w:pos="9026"/>
      </w:tabs>
    </w:pPr>
  </w:style>
  <w:style w:type="character" w:customStyle="1" w:styleId="FooterChar">
    <w:name w:val="Footer Char"/>
    <w:basedOn w:val="DefaultParagraphFont"/>
    <w:link w:val="Footer"/>
    <w:uiPriority w:val="99"/>
    <w:rsid w:val="00716288"/>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1004</Words>
  <Characters>5727</Characters>
  <Application>Microsoft Office Word</Application>
  <DocSecurity>0</DocSecurity>
  <Lines>47</Lines>
  <Paragraphs>13</Paragraphs>
  <ScaleCrop>false</ScaleCrop>
  <Company/>
  <LinksUpToDate>false</LinksUpToDate>
  <CharactersWithSpaces>6718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Leighton</dc:creator>
  <cp:keywords/>
  <dc:description/>
  <cp:lastModifiedBy>Matt Leighton</cp:lastModifiedBy>
  <cp:revision>7</cp:revision>
  <dcterms:created xsi:type="dcterms:W3CDTF">2021-02-16T11:15:00Z</dcterms:created>
  <dcterms:modified xsi:type="dcterms:W3CDTF">2021-03-02T11:35:00Z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577031b-11bc-4db9-b655-7d79027ad570_Enabled">
    <vt:lpwstr>true</vt:lpwstr>
  </property>
  <property fmtid="{D5CDD505-2E9C-101B-9397-08002B2CF9AE}" pid="3" name="MSIP_Label_8577031b-11bc-4db9-b655-7d79027ad570_SetDate">
    <vt:lpwstr>2020-12-16T11:44:59Z</vt:lpwstr>
  </property>
  <property fmtid="{D5CDD505-2E9C-101B-9397-08002B2CF9AE}" pid="4" name="MSIP_Label_8577031b-11bc-4db9-b655-7d79027ad570_Method">
    <vt:lpwstr>Standard</vt:lpwstr>
  </property>
  <property fmtid="{D5CDD505-2E9C-101B-9397-08002B2CF9AE}" pid="5" name="MSIP_Label_8577031b-11bc-4db9-b655-7d79027ad570_Name">
    <vt:lpwstr>8577031b-11bc-4db9-b655-7d79027ad570</vt:lpwstr>
  </property>
  <property fmtid="{D5CDD505-2E9C-101B-9397-08002B2CF9AE}" pid="6" name="MSIP_Label_8577031b-11bc-4db9-b655-7d79027ad570_SiteId">
    <vt:lpwstr>c22cc3e1-5d7f-4f4d-be03-d5a158cc9409</vt:lpwstr>
  </property>
  <property fmtid="{D5CDD505-2E9C-101B-9397-08002B2CF9AE}" pid="7" name="MSIP_Label_8577031b-11bc-4db9-b655-7d79027ad570_ActionId">
    <vt:lpwstr>6d3a0129-29bd-487a-a1b1-e541093a6f3c</vt:lpwstr>
  </property>
  <property fmtid="{D5CDD505-2E9C-101B-9397-08002B2CF9AE}" pid="8" name="MSIP_Label_8577031b-11bc-4db9-b655-7d79027ad570_ContentBits">
    <vt:lpwstr>1</vt:lpwstr>
  </property>
</Properties>
</file>