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456" w:rsidRDefault="00FF2456" w:rsidP="00BB43F3">
      <w:bookmarkStart w:id="0" w:name="_GoBack"/>
      <w:bookmarkEnd w:id="0"/>
    </w:p>
    <w:p w:rsidR="00407095" w:rsidRDefault="00407095">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Ms Kate Whitfield</w:t>
      </w:r>
      <w:r>
        <w:rPr>
          <w:rFonts w:cs="Arial"/>
          <w:color w:val="000000"/>
        </w:rPr>
        <w:tab/>
        <w:t>Direct Dial: 0121 625 6870</w:t>
      </w:r>
      <w:r>
        <w:rPr>
          <w:rFonts w:cs="Arial"/>
          <w:color w:val="000000"/>
        </w:rPr>
        <w:tab/>
      </w:r>
      <w:r>
        <w:rPr>
          <w:rFonts w:cs="Arial"/>
          <w:color w:val="000000"/>
        </w:rPr>
        <w:tab/>
      </w:r>
    </w:p>
    <w:p w:rsidR="00407095" w:rsidRDefault="00407095">
      <w:pPr>
        <w:widowControl w:val="0"/>
        <w:tabs>
          <w:tab w:val="left" w:pos="6000"/>
          <w:tab w:val="left" w:pos="9250"/>
        </w:tabs>
        <w:autoSpaceDE w:val="0"/>
        <w:autoSpaceDN w:val="0"/>
        <w:adjustRightInd w:val="0"/>
        <w:rPr>
          <w:rFonts w:cs="Arial"/>
          <w:color w:val="000000"/>
        </w:rPr>
      </w:pPr>
      <w:r>
        <w:rPr>
          <w:rFonts w:cs="Arial"/>
          <w:color w:val="000000"/>
        </w:rPr>
        <w:t>South Derbyshire District Council</w:t>
      </w:r>
      <w:r>
        <w:rPr>
          <w:rFonts w:cs="Arial"/>
          <w:color w:val="000000"/>
        </w:rPr>
        <w:tab/>
        <w:t xml:space="preserve"> </w:t>
      </w:r>
      <w:r>
        <w:rPr>
          <w:rFonts w:cs="Arial"/>
          <w:color w:val="000000"/>
        </w:rPr>
        <w:tab/>
      </w:r>
      <w:r>
        <w:rPr>
          <w:rFonts w:cs="Arial"/>
          <w:color w:val="000000"/>
        </w:rPr>
        <w:tab/>
      </w:r>
    </w:p>
    <w:p w:rsidR="00407095" w:rsidRDefault="00407095">
      <w:pPr>
        <w:widowControl w:val="0"/>
        <w:tabs>
          <w:tab w:val="left" w:pos="6000"/>
          <w:tab w:val="left" w:pos="9250"/>
        </w:tabs>
        <w:autoSpaceDE w:val="0"/>
        <w:autoSpaceDN w:val="0"/>
        <w:adjustRightInd w:val="0"/>
        <w:rPr>
          <w:rFonts w:cs="Arial"/>
          <w:color w:val="000000"/>
        </w:rPr>
      </w:pPr>
      <w:r>
        <w:rPr>
          <w:rFonts w:cs="Arial"/>
          <w:color w:val="000000"/>
        </w:rPr>
        <w:t>Civic Offices</w:t>
      </w:r>
      <w:r>
        <w:rPr>
          <w:rFonts w:cs="Arial"/>
          <w:color w:val="000000"/>
        </w:rPr>
        <w:tab/>
        <w:t>Our ref: L01497014</w:t>
      </w:r>
      <w:r>
        <w:rPr>
          <w:rFonts w:cs="Arial"/>
          <w:color w:val="000000"/>
        </w:rPr>
        <w:tab/>
      </w:r>
      <w:r>
        <w:rPr>
          <w:rFonts w:cs="Arial"/>
          <w:color w:val="000000"/>
        </w:rPr>
        <w:tab/>
      </w:r>
    </w:p>
    <w:p w:rsidR="00407095" w:rsidRDefault="00407095">
      <w:pPr>
        <w:widowControl w:val="0"/>
        <w:tabs>
          <w:tab w:val="left" w:pos="6000"/>
          <w:tab w:val="left" w:pos="9250"/>
        </w:tabs>
        <w:autoSpaceDE w:val="0"/>
        <w:autoSpaceDN w:val="0"/>
        <w:adjustRightInd w:val="0"/>
        <w:rPr>
          <w:rFonts w:cs="Arial"/>
          <w:color w:val="000000"/>
        </w:rPr>
      </w:pPr>
      <w:r>
        <w:rPr>
          <w:rFonts w:cs="Arial"/>
          <w:color w:val="000000"/>
        </w:rPr>
        <w:t>Civic Way</w:t>
      </w:r>
      <w:r>
        <w:rPr>
          <w:rFonts w:cs="Arial"/>
          <w:color w:val="000000"/>
        </w:rPr>
        <w:tab/>
        <w:t xml:space="preserve"> </w:t>
      </w:r>
      <w:r>
        <w:rPr>
          <w:rFonts w:cs="Arial"/>
          <w:color w:val="000000"/>
        </w:rPr>
        <w:tab/>
      </w:r>
      <w:r>
        <w:rPr>
          <w:rFonts w:cs="Arial"/>
          <w:color w:val="000000"/>
        </w:rPr>
        <w:tab/>
      </w:r>
    </w:p>
    <w:p w:rsidR="00407095" w:rsidRDefault="00407095">
      <w:pPr>
        <w:widowControl w:val="0"/>
        <w:tabs>
          <w:tab w:val="left" w:pos="6000"/>
          <w:tab w:val="left" w:pos="9250"/>
        </w:tabs>
        <w:autoSpaceDE w:val="0"/>
        <w:autoSpaceDN w:val="0"/>
        <w:adjustRightInd w:val="0"/>
        <w:rPr>
          <w:rFonts w:cs="Arial"/>
          <w:color w:val="000000"/>
        </w:rPr>
      </w:pPr>
      <w:r>
        <w:rPr>
          <w:rFonts w:cs="Arial"/>
          <w:color w:val="000000"/>
        </w:rPr>
        <w:t>Swadlincote</w:t>
      </w:r>
      <w:r>
        <w:rPr>
          <w:rFonts w:cs="Arial"/>
          <w:color w:val="000000"/>
        </w:rPr>
        <w:tab/>
        <w:t xml:space="preserve"> </w:t>
      </w:r>
      <w:r>
        <w:rPr>
          <w:rFonts w:cs="Arial"/>
          <w:color w:val="000000"/>
        </w:rPr>
        <w:tab/>
      </w:r>
      <w:r>
        <w:rPr>
          <w:rFonts w:cs="Arial"/>
          <w:color w:val="000000"/>
        </w:rPr>
        <w:tab/>
      </w:r>
    </w:p>
    <w:p w:rsidR="00407095" w:rsidRDefault="00407095">
      <w:pPr>
        <w:widowControl w:val="0"/>
        <w:tabs>
          <w:tab w:val="left" w:pos="6000"/>
          <w:tab w:val="left" w:pos="9250"/>
        </w:tabs>
        <w:autoSpaceDE w:val="0"/>
        <w:autoSpaceDN w:val="0"/>
        <w:adjustRightInd w:val="0"/>
        <w:rPr>
          <w:rFonts w:cs="Arial"/>
          <w:color w:val="000000"/>
        </w:rPr>
      </w:pPr>
      <w:r>
        <w:rPr>
          <w:rFonts w:cs="Arial"/>
          <w:color w:val="000000"/>
        </w:rPr>
        <w:t>Derbyshire</w:t>
      </w:r>
      <w:r>
        <w:rPr>
          <w:rFonts w:cs="Arial"/>
          <w:color w:val="000000"/>
        </w:rPr>
        <w:tab/>
        <w:t xml:space="preserve"> </w:t>
      </w:r>
      <w:r>
        <w:rPr>
          <w:rFonts w:cs="Arial"/>
          <w:color w:val="000000"/>
        </w:rPr>
        <w:tab/>
      </w:r>
      <w:r>
        <w:rPr>
          <w:rFonts w:cs="Arial"/>
          <w:color w:val="000000"/>
        </w:rPr>
        <w:tab/>
      </w:r>
    </w:p>
    <w:p w:rsidR="00407095" w:rsidRDefault="00407095">
      <w:pPr>
        <w:widowControl w:val="0"/>
        <w:tabs>
          <w:tab w:val="left" w:pos="6000"/>
          <w:tab w:val="left" w:pos="9250"/>
        </w:tabs>
        <w:autoSpaceDE w:val="0"/>
        <w:autoSpaceDN w:val="0"/>
        <w:adjustRightInd w:val="0"/>
        <w:rPr>
          <w:rFonts w:cs="Arial"/>
          <w:color w:val="000000"/>
        </w:rPr>
      </w:pPr>
      <w:r>
        <w:rPr>
          <w:rFonts w:cs="Arial"/>
          <w:color w:val="000000"/>
        </w:rPr>
        <w:t>DE11 0AH</w:t>
      </w:r>
      <w:r>
        <w:rPr>
          <w:rFonts w:cs="Arial"/>
          <w:color w:val="000000"/>
        </w:rPr>
        <w:tab/>
        <w:t>27 May 2022</w:t>
      </w:r>
      <w:r>
        <w:rPr>
          <w:rFonts w:cs="Arial"/>
          <w:color w:val="000000"/>
        </w:rPr>
        <w:tab/>
      </w:r>
      <w:r>
        <w:rPr>
          <w:rFonts w:cs="Arial"/>
          <w:color w:val="000000"/>
        </w:rPr>
        <w:tab/>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Dear Ms Whitfield</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b/>
          <w:bCs/>
          <w:color w:val="000000"/>
        </w:rPr>
      </w:pPr>
      <w:r>
        <w:rPr>
          <w:rFonts w:cs="Arial"/>
          <w:b/>
          <w:bCs/>
          <w:color w:val="000000"/>
        </w:rPr>
        <w:t>Arrangements for Handling Heritage Applications Direction 2021</w:t>
      </w:r>
    </w:p>
    <w:p w:rsidR="00407095" w:rsidRDefault="00407095">
      <w:pPr>
        <w:widowControl w:val="0"/>
        <w:autoSpaceDE w:val="0"/>
        <w:autoSpaceDN w:val="0"/>
        <w:adjustRightInd w:val="0"/>
        <w:rPr>
          <w:rFonts w:cs="Arial"/>
          <w:b/>
          <w:bCs/>
          <w:color w:val="000000"/>
        </w:rPr>
      </w:pPr>
      <w:r>
        <w:rPr>
          <w:rFonts w:cs="Arial"/>
          <w:b/>
          <w:bCs/>
          <w:color w:val="000000"/>
        </w:rPr>
        <w:t>&amp; T&amp;CP (Development Management Procedure) (England) Order 2015</w:t>
      </w:r>
    </w:p>
    <w:p w:rsidR="00407095" w:rsidRDefault="00407095">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rsidR="00407095" w:rsidRDefault="00407095">
      <w:pPr>
        <w:widowControl w:val="0"/>
        <w:autoSpaceDE w:val="0"/>
        <w:autoSpaceDN w:val="0"/>
        <w:adjustRightInd w:val="0"/>
        <w:rPr>
          <w:rFonts w:cs="Arial"/>
          <w:b/>
          <w:bCs/>
          <w:color w:val="000000"/>
        </w:rPr>
      </w:pPr>
    </w:p>
    <w:p w:rsidR="00407095" w:rsidRDefault="00407095">
      <w:pPr>
        <w:widowControl w:val="0"/>
        <w:autoSpaceDE w:val="0"/>
        <w:autoSpaceDN w:val="0"/>
        <w:adjustRightInd w:val="0"/>
        <w:rPr>
          <w:rFonts w:cs="Arial"/>
          <w:color w:val="000000"/>
        </w:rPr>
      </w:pPr>
      <w:r>
        <w:rPr>
          <w:rFonts w:cs="Arial"/>
          <w:b/>
          <w:bCs/>
          <w:color w:val="000000"/>
        </w:rPr>
        <w:t>MELBOURNE HALL, CHURCH SQUARE, MELBOURNE, DERBY, DE73 8EN</w:t>
      </w:r>
    </w:p>
    <w:p w:rsidR="00407095" w:rsidRDefault="00407095">
      <w:pPr>
        <w:widowControl w:val="0"/>
        <w:autoSpaceDE w:val="0"/>
        <w:autoSpaceDN w:val="0"/>
        <w:adjustRightInd w:val="0"/>
        <w:rPr>
          <w:rFonts w:cs="Arial"/>
          <w:color w:val="000000"/>
        </w:rPr>
      </w:pPr>
      <w:r>
        <w:rPr>
          <w:rFonts w:cs="Arial"/>
          <w:b/>
          <w:bCs/>
          <w:color w:val="000000"/>
        </w:rPr>
        <w:t>Application Nos DMPA/2022/0056</w:t>
      </w:r>
      <w:r>
        <w:rPr>
          <w:rFonts w:cs="Arial"/>
          <w:color w:val="000000"/>
        </w:rPr>
        <w:t xml:space="preserve"> </w:t>
      </w:r>
      <w:r>
        <w:rPr>
          <w:rFonts w:cs="Arial"/>
          <w:b/>
          <w:bCs/>
          <w:color w:val="000000"/>
        </w:rPr>
        <w:t>&amp; DMPA/2022/0446</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Thank you for your letters of 12 May 2022 and 11 May 2022 regarding the above applications for listed building consent and planning permission. On the basis of the information available to date, we offer the following advice to assist your authority in determining the applications.</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b/>
          <w:bCs/>
          <w:color w:val="000000"/>
        </w:rPr>
      </w:pPr>
      <w:r>
        <w:rPr>
          <w:rFonts w:cs="Arial"/>
          <w:b/>
          <w:bCs/>
          <w:color w:val="000000"/>
        </w:rPr>
        <w:t>Historic England Advice</w:t>
      </w:r>
    </w:p>
    <w:p w:rsidR="00407095" w:rsidRDefault="00407095">
      <w:pPr>
        <w:widowControl w:val="0"/>
        <w:autoSpaceDE w:val="0"/>
        <w:autoSpaceDN w:val="0"/>
        <w:adjustRightInd w:val="0"/>
        <w:rPr>
          <w:rFonts w:cs="Arial"/>
          <w:color w:val="000000"/>
          <w:u w:val="single"/>
        </w:rPr>
      </w:pPr>
    </w:p>
    <w:p w:rsidR="00407095" w:rsidRDefault="00407095">
      <w:pPr>
        <w:widowControl w:val="0"/>
        <w:autoSpaceDE w:val="0"/>
        <w:autoSpaceDN w:val="0"/>
        <w:adjustRightInd w:val="0"/>
        <w:rPr>
          <w:rFonts w:cs="Arial"/>
          <w:color w:val="000000"/>
        </w:rPr>
      </w:pPr>
      <w:r>
        <w:rPr>
          <w:rFonts w:cs="Arial"/>
          <w:color w:val="000000"/>
          <w:u w:val="single"/>
        </w:rPr>
        <w:t>Significance of Melbourne Hall</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The gardens at Melbourne Hall are a remarkable survival of an early 18th century formal garden, many of which were swept away in later periods. Garden statuary ordered for the garden from the eminent sculptor, Jan Nost, survives within the garden, adding to the historic, architectural and artistic value and interest of the gardens.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The exceptional historic interest of the registered park and garden, and twenty-one statues and other structures is recognised in their listing at Grade I. The more than special historic interest of the Hall is recognised in its listing at Grade II*. Numerous other listed buildings are listed at Grade II* in recognition of their more than special historic interest, and Grade II, in recognition of their special historic interest, including the walled garden. The Hall and registered park and garden are located within the Melbourne Conservation Area.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u w:val="single"/>
        </w:rPr>
        <w:t>Impact of the proposals</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The Rose Garden is a new garden feature, located within the Grade II listed walled garden. The application provides little information on heritage significance and the potential heritage impact of the proposal.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The proposed new steps, however, will have a minimal impact on designated heritage assets, and the heritage significance of Melbourne Hall, the registered park and garden and the other heritage assets within them. The extent to which the proposals facilitate access for all is, however, unclear.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u w:val="single"/>
        </w:rPr>
        <w:t>Policy considerations for this proposal</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We refer you to section 16 of the National Planning Policy framework (NPPF).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u w:val="single"/>
        </w:rPr>
        <w:t>Historic England's position</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Melbourne Hall, its park and garden, and the collection of statuary and other buildings represent a remarkable survival of an early 18th century landscape associated with a country house.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The application documents do not provide a full assessment of heritage significance, in line with the requirements of paragraph 194, and to support the requirements of paragraph 195 of the NPPF. The proposal to incorporate steps into the Rose Garden, a new garden feature within the walled garden, are not likely, however, to cause harm to heritage significance.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If the applicant wishes to maximise the accessibility of the Rose Garden, they may wish to consider whether the proposals provide for this, which is not clear in the application documents.</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b/>
          <w:bCs/>
          <w:color w:val="000000"/>
        </w:rPr>
      </w:pPr>
      <w:r>
        <w:rPr>
          <w:rFonts w:cs="Arial"/>
          <w:b/>
          <w:bCs/>
          <w:color w:val="000000"/>
        </w:rPr>
        <w:t>Recommendation</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Historic England has no objection to the applications on heritage grounds.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Melbourne Hall, its park and garden, and the collection of statuary and other buildings within it are of the highest historic, architectural and artistic interest. Although the application contains little information on heritage significance and impacts, the proposals to incorporate steps into the new Rose Garden, located within the walled garden, appear have a minimal impact on designated heritage assets at Melbourne, and are not likely to have a harmful impact on heritage significance.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 xml:space="preserve">We consider that the applications meet the requirements of the NPPF, in particular paragraph numbers 197 and 199. </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Your authority should take these representations into account in determining the applications. If there are any material changes to the proposals, or you would like further advice, please contact us. Please advise us of the decisions in due course.</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Yours sincerely</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color w:val="000000"/>
        </w:rPr>
        <w:t>Erika Diaz Petersen</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r>
        <w:rPr>
          <w:rFonts w:cs="Arial"/>
          <w:b/>
          <w:bCs/>
          <w:color w:val="000000"/>
        </w:rPr>
        <w:t>Erika</w:t>
      </w:r>
      <w:r>
        <w:rPr>
          <w:rFonts w:cs="Arial"/>
          <w:color w:val="000000"/>
        </w:rPr>
        <w:t xml:space="preserve"> </w:t>
      </w:r>
      <w:r>
        <w:rPr>
          <w:rFonts w:cs="Arial"/>
          <w:b/>
          <w:bCs/>
          <w:color w:val="000000"/>
        </w:rPr>
        <w:t>Diaz Petersen</w:t>
      </w:r>
    </w:p>
    <w:p w:rsidR="00407095" w:rsidRDefault="00407095">
      <w:pPr>
        <w:widowControl w:val="0"/>
        <w:autoSpaceDE w:val="0"/>
        <w:autoSpaceDN w:val="0"/>
        <w:adjustRightInd w:val="0"/>
        <w:rPr>
          <w:rFonts w:cs="Arial"/>
          <w:color w:val="000000"/>
        </w:rPr>
      </w:pPr>
      <w:r>
        <w:rPr>
          <w:rFonts w:cs="Arial"/>
          <w:color w:val="000000"/>
        </w:rPr>
        <w:t>Landscape Architect</w:t>
      </w:r>
    </w:p>
    <w:p w:rsidR="00407095" w:rsidRDefault="00407095">
      <w:pPr>
        <w:widowControl w:val="0"/>
        <w:autoSpaceDE w:val="0"/>
        <w:autoSpaceDN w:val="0"/>
        <w:adjustRightInd w:val="0"/>
        <w:rPr>
          <w:rFonts w:cs="Arial"/>
          <w:color w:val="000000"/>
        </w:rPr>
      </w:pPr>
      <w:r>
        <w:rPr>
          <w:rFonts w:cs="Arial"/>
          <w:color w:val="000000"/>
        </w:rPr>
        <w:t>E-mail: Erika.DiazPetersen@HistoricEngland.org.uk</w:t>
      </w: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color w:val="000000"/>
        </w:rPr>
      </w:pPr>
    </w:p>
    <w:p w:rsidR="00407095" w:rsidRDefault="00407095">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095" w:rsidRDefault="00407095">
      <w:r>
        <w:separator/>
      </w:r>
    </w:p>
  </w:endnote>
  <w:endnote w:type="continuationSeparator" w:id="0">
    <w:p w:rsidR="00407095" w:rsidRDefault="0040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shd w:val="clear" w:color="auto" w:fill="auto"/>
          <w:noWrap/>
          <w:tcMar>
            <w:left w:w="0" w:type="dxa"/>
            <w:right w:w="0" w:type="dxa"/>
          </w:tcMar>
          <w:vAlign w:val="center"/>
        </w:tcPr>
        <w:p w:rsidR="00407095" w:rsidRDefault="00407095">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407095" w:rsidRDefault="00407095">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THE FOUNDRY  82 GRANVILLE STREET  BIRMINGHAM  B1 2LH</w:t>
          </w:r>
        </w:p>
        <w:p w:rsidR="00407095" w:rsidRDefault="00407095">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 xml:space="preserve">Telephone 0121 625 6888 </w:t>
          </w:r>
        </w:p>
        <w:p w:rsidR="00407095" w:rsidRDefault="00407095">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7" type="#_x0000_t75" style="width:62.25pt;height:31.5pt">
                <v:imagedata r:id="rId2" o:title=""/>
              </v:shape>
              <o:OLEObject Type="Embed" ProgID="PBrush" ShapeID="_x0000_i1027" DrawAspect="Content" ObjectID="_1715153930" r:id="rId3"/>
            </w:object>
          </w:r>
        </w:p>
      </w:tc>
    </w:tr>
    <w:tr w:rsidR="00B722B7" w:rsidRPr="002A71E7" w:rsidTr="000C0BC9">
      <w:trPr>
        <w:cantSplit/>
        <w:trHeight w:val="57"/>
        <w:jc w:val="center"/>
      </w:trPr>
      <w:tc>
        <w:tcPr>
          <w:tcW w:w="9860" w:type="dxa"/>
          <w:gridSpan w:val="3"/>
          <w:shd w:val="clear" w:color="auto" w:fill="auto"/>
          <w:noWrap/>
          <w:vAlign w:val="center"/>
        </w:tcPr>
        <w:p w:rsidR="00407095" w:rsidRDefault="00407095">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rsidR="00407095" w:rsidRDefault="00407095">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095" w:rsidRDefault="00407095">
      <w:r>
        <w:separator/>
      </w:r>
    </w:p>
  </w:footnote>
  <w:footnote w:type="continuationSeparator" w:id="0">
    <w:p w:rsidR="00407095" w:rsidRDefault="00407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2" w:name="region_header"/>
          <w:bookmarkEnd w:id="2"/>
          <w:r w:rsidR="00407095">
            <w:t xml:space="preserve"> </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cryptProviderType="rsaAES" w:cryptAlgorithmClass="hash" w:cryptAlgorithmType="typeAny" w:cryptAlgorithmSid="14" w:cryptSpinCount="100000" w:hash="tQkZEuE71rZ6y0h7onF3c+eZcIJU9wY5auhGQLopNS5bVszPmYSuTbah+NpKmwjCQYjDeJdLbWcB9vt1Q66AhQ==" w:salt="y169nRWk5YzwjT4zKdbAGA=="/>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8NrVXd0RxcwdfLdCvLqpqCV0xr6qXfeJmQAlwAE1DUwHb3j/ZeP9Plxn0ZFNiZ8UF8Vhpe7IRfDPb2Cjxumlg==" w:salt="iZIq4dEHdlNHhYWXbxykAA=="/>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095"/>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01C0AC0-7646-4294-8CDF-AA1F37043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7427B-4E38-474C-9607-6DB819AF0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636</Words>
  <Characters>3628</Characters>
  <Application>Microsoft Office Word</Application>
  <DocSecurity>12</DocSecurity>
  <Lines>30</Lines>
  <Paragraphs>8</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Diaz Petersen, Erika</dc:creator>
  <cp:keywords/>
  <cp:lastModifiedBy>Diaz Petersen, Erika</cp:lastModifiedBy>
  <cp:revision>1</cp:revision>
  <cp:lastPrinted>2005-06-27T13:47:00Z</cp:lastPrinted>
  <dcterms:created xsi:type="dcterms:W3CDTF">2022-05-27T09:52:00Z</dcterms:created>
  <dcterms:modified xsi:type="dcterms:W3CDTF">2022-05-27T09:52:00Z</dcterms:modified>
</cp:coreProperties>
</file>