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412"/>
        <w:gridCol w:w="3825"/>
      </w:tblGrid>
      <w:tr w:rsidR="00B86B46" w:rsidRPr="00C127E2" w14:paraId="187331F3" w14:textId="77777777" w:rsidTr="5B34A7F7">
        <w:trPr>
          <w:trHeight w:val="1260"/>
        </w:trPr>
        <w:tc>
          <w:tcPr>
            <w:tcW w:w="3969" w:type="dxa"/>
            <w:tcBorders>
              <w:bottom w:val="nil"/>
            </w:tcBorders>
          </w:tcPr>
          <w:p w14:paraId="75AB015B" w14:textId="77777777" w:rsidR="00B86B46" w:rsidRPr="00C127E2" w:rsidRDefault="008532B2" w:rsidP="00FB183F">
            <w:pPr>
              <w:pStyle w:val="NoSpacing"/>
            </w:pPr>
            <w:r>
              <w:rPr>
                <w:noProof/>
                <w:lang w:eastAsia="en-GB"/>
              </w:rPr>
              <w:drawing>
                <wp:inline distT="0" distB="0" distL="0" distR="0" wp14:anchorId="3E9301C9" wp14:editId="28B84899">
                  <wp:extent cx="2347296" cy="673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359768" cy="676676"/>
                          </a:xfrm>
                          <a:prstGeom prst="rect">
                            <a:avLst/>
                          </a:prstGeom>
                          <a:noFill/>
                          <a:ln>
                            <a:noFill/>
                          </a:ln>
                        </pic:spPr>
                      </pic:pic>
                    </a:graphicData>
                  </a:graphic>
                </wp:inline>
              </w:drawing>
            </w:r>
          </w:p>
        </w:tc>
        <w:tc>
          <w:tcPr>
            <w:tcW w:w="2412" w:type="dxa"/>
            <w:vMerge w:val="restart"/>
            <w:tcBorders>
              <w:bottom w:val="nil"/>
            </w:tcBorders>
          </w:tcPr>
          <w:p w14:paraId="3C6001E9" w14:textId="77777777" w:rsidR="00B86B46" w:rsidRPr="00C127E2" w:rsidRDefault="00B86B46" w:rsidP="00FB183F">
            <w:pPr>
              <w:pStyle w:val="NoSpacing"/>
            </w:pPr>
          </w:p>
        </w:tc>
        <w:tc>
          <w:tcPr>
            <w:tcW w:w="3825" w:type="dxa"/>
            <w:vMerge w:val="restart"/>
            <w:tcBorders>
              <w:bottom w:val="nil"/>
            </w:tcBorders>
          </w:tcPr>
          <w:p w14:paraId="4A36193E" w14:textId="77777777" w:rsidR="00B86B46" w:rsidRPr="00E7057B" w:rsidRDefault="00B86B46" w:rsidP="00E7057B">
            <w:pPr>
              <w:spacing w:line="240" w:lineRule="auto"/>
              <w:rPr>
                <w:rFonts w:asciiTheme="minorHAnsi" w:hAnsiTheme="minorHAnsi"/>
              </w:rPr>
            </w:pPr>
            <w:r w:rsidRPr="00E7057B">
              <w:rPr>
                <w:rFonts w:asciiTheme="minorHAnsi" w:hAnsiTheme="minorHAnsi"/>
                <w:b/>
                <w:sz w:val="22"/>
              </w:rPr>
              <w:t>Flood Risk Management</w:t>
            </w:r>
            <w:r w:rsidRPr="00E7057B">
              <w:rPr>
                <w:rFonts w:asciiTheme="minorHAnsi" w:hAnsiTheme="minorHAnsi"/>
                <w:sz w:val="22"/>
              </w:rPr>
              <w:br/>
              <w:t>Derbyshire County Council</w:t>
            </w:r>
            <w:r w:rsidRPr="00E7057B">
              <w:rPr>
                <w:rFonts w:asciiTheme="minorHAnsi" w:hAnsiTheme="minorHAnsi"/>
                <w:sz w:val="22"/>
              </w:rPr>
              <w:br/>
              <w:t>County Hall</w:t>
            </w:r>
            <w:r w:rsidRPr="00E7057B">
              <w:rPr>
                <w:rFonts w:asciiTheme="minorHAnsi" w:hAnsiTheme="minorHAnsi"/>
                <w:sz w:val="22"/>
              </w:rPr>
              <w:br/>
              <w:t>Matlock, Derbyshire</w:t>
            </w:r>
            <w:r w:rsidRPr="00E7057B">
              <w:rPr>
                <w:rFonts w:asciiTheme="minorHAnsi" w:hAnsiTheme="minorHAnsi"/>
                <w:sz w:val="22"/>
              </w:rPr>
              <w:br/>
              <w:t>DE4 3AG</w:t>
            </w:r>
          </w:p>
        </w:tc>
      </w:tr>
      <w:tr w:rsidR="00B86B46" w:rsidRPr="00C127E2" w14:paraId="74674517" w14:textId="77777777" w:rsidTr="5B34A7F7">
        <w:tc>
          <w:tcPr>
            <w:tcW w:w="3969" w:type="dxa"/>
          </w:tcPr>
          <w:p w14:paraId="164FE343" w14:textId="77777777" w:rsidR="00B86B46" w:rsidRPr="00C127E2" w:rsidRDefault="00B86B46" w:rsidP="00FB183F">
            <w:pPr>
              <w:pStyle w:val="NoSpacing"/>
            </w:pPr>
          </w:p>
        </w:tc>
        <w:tc>
          <w:tcPr>
            <w:tcW w:w="2412" w:type="dxa"/>
            <w:vMerge/>
          </w:tcPr>
          <w:p w14:paraId="11CE4CB9" w14:textId="77777777" w:rsidR="00B86B46" w:rsidRPr="00C127E2" w:rsidRDefault="00B86B46" w:rsidP="00FB183F">
            <w:pPr>
              <w:pStyle w:val="NoSpacing"/>
            </w:pPr>
          </w:p>
        </w:tc>
        <w:tc>
          <w:tcPr>
            <w:tcW w:w="3825" w:type="dxa"/>
            <w:vMerge/>
          </w:tcPr>
          <w:p w14:paraId="3261FE58" w14:textId="77777777" w:rsidR="00B86B46" w:rsidRPr="00C127E2" w:rsidRDefault="00B86B46" w:rsidP="00FB183F">
            <w:pPr>
              <w:pStyle w:val="NoSpacing"/>
            </w:pPr>
          </w:p>
        </w:tc>
      </w:tr>
      <w:tr w:rsidR="00B86B46" w:rsidRPr="00C127E2" w14:paraId="3D96DBF8" w14:textId="77777777" w:rsidTr="5B34A7F7">
        <w:tc>
          <w:tcPr>
            <w:tcW w:w="3969" w:type="dxa"/>
          </w:tcPr>
          <w:p w14:paraId="38D27C5E" w14:textId="77777777" w:rsidR="00B86B46" w:rsidRPr="00C127E2" w:rsidRDefault="00B86B46" w:rsidP="00FB183F">
            <w:pPr>
              <w:pStyle w:val="NoSpacing"/>
            </w:pPr>
          </w:p>
        </w:tc>
        <w:tc>
          <w:tcPr>
            <w:tcW w:w="2412" w:type="dxa"/>
            <w:vMerge/>
          </w:tcPr>
          <w:p w14:paraId="7DF9E31C" w14:textId="77777777" w:rsidR="00B86B46" w:rsidRPr="00C127E2" w:rsidRDefault="00B86B46" w:rsidP="00FB183F">
            <w:pPr>
              <w:pStyle w:val="NoSpacing"/>
            </w:pPr>
          </w:p>
        </w:tc>
        <w:tc>
          <w:tcPr>
            <w:tcW w:w="3825" w:type="dxa"/>
          </w:tcPr>
          <w:p w14:paraId="768A9584" w14:textId="77777777" w:rsidR="00B86B46" w:rsidRPr="00C127E2" w:rsidRDefault="00B86B46" w:rsidP="00FB183F">
            <w:pPr>
              <w:pStyle w:val="NoSpacing"/>
            </w:pPr>
          </w:p>
        </w:tc>
      </w:tr>
      <w:tr w:rsidR="006D5C41" w:rsidRPr="00C127E2" w14:paraId="16CE06E0" w14:textId="77777777" w:rsidTr="5B34A7F7">
        <w:trPr>
          <w:trHeight w:val="299"/>
        </w:trPr>
        <w:tc>
          <w:tcPr>
            <w:tcW w:w="3969" w:type="dxa"/>
            <w:vMerge w:val="restart"/>
          </w:tcPr>
          <w:p w14:paraId="083FB199" w14:textId="053456E8" w:rsidR="00015038" w:rsidRDefault="0030763C" w:rsidP="5B34A7F7">
            <w:pPr>
              <w:spacing w:after="0" w:line="240" w:lineRule="auto"/>
              <w:rPr>
                <w:rFonts w:ascii="Arial" w:hAnsi="Arial"/>
                <w:sz w:val="20"/>
                <w:szCs w:val="20"/>
              </w:rPr>
            </w:pPr>
            <w:r>
              <w:rPr>
                <w:rFonts w:ascii="Arial" w:hAnsi="Arial"/>
                <w:sz w:val="20"/>
                <w:szCs w:val="20"/>
              </w:rPr>
              <w:t>Jessica Clarke-Roome</w:t>
            </w:r>
          </w:p>
          <w:p w14:paraId="67CD85FF" w14:textId="25EFD9A3" w:rsidR="0030763C" w:rsidRDefault="006205D6" w:rsidP="5B34A7F7">
            <w:pPr>
              <w:spacing w:after="0" w:line="240" w:lineRule="auto"/>
              <w:rPr>
                <w:rFonts w:ascii="Arial" w:hAnsi="Arial"/>
                <w:sz w:val="20"/>
                <w:szCs w:val="20"/>
              </w:rPr>
            </w:pPr>
            <w:r>
              <w:rPr>
                <w:rFonts w:ascii="Arial" w:hAnsi="Arial"/>
                <w:sz w:val="20"/>
                <w:szCs w:val="20"/>
              </w:rPr>
              <w:t xml:space="preserve">Planning Services </w:t>
            </w:r>
          </w:p>
          <w:p w14:paraId="43091E00" w14:textId="2CC802DC" w:rsidR="006205D6" w:rsidRDefault="006205D6" w:rsidP="5B34A7F7">
            <w:pPr>
              <w:spacing w:after="0" w:line="240" w:lineRule="auto"/>
              <w:rPr>
                <w:rFonts w:ascii="Arial" w:hAnsi="Arial"/>
                <w:sz w:val="20"/>
                <w:szCs w:val="20"/>
              </w:rPr>
            </w:pPr>
            <w:r>
              <w:rPr>
                <w:rFonts w:ascii="Arial" w:hAnsi="Arial"/>
                <w:sz w:val="20"/>
                <w:szCs w:val="20"/>
              </w:rPr>
              <w:t>South Derbyshire District Council</w:t>
            </w:r>
          </w:p>
          <w:p w14:paraId="15A3C8AF" w14:textId="5CBF083C" w:rsidR="006205D6" w:rsidRDefault="006205D6" w:rsidP="5B34A7F7">
            <w:pPr>
              <w:spacing w:after="0" w:line="240" w:lineRule="auto"/>
              <w:rPr>
                <w:rFonts w:ascii="Arial" w:hAnsi="Arial"/>
                <w:sz w:val="20"/>
                <w:szCs w:val="20"/>
              </w:rPr>
            </w:pPr>
            <w:r>
              <w:rPr>
                <w:rFonts w:ascii="Arial" w:hAnsi="Arial"/>
                <w:sz w:val="20"/>
                <w:szCs w:val="20"/>
              </w:rPr>
              <w:t>Civic Offices</w:t>
            </w:r>
          </w:p>
          <w:p w14:paraId="035F3C54" w14:textId="1EE00CB2" w:rsidR="006205D6" w:rsidRDefault="006205D6" w:rsidP="5B34A7F7">
            <w:pPr>
              <w:spacing w:after="0" w:line="240" w:lineRule="auto"/>
              <w:rPr>
                <w:rFonts w:ascii="Arial" w:hAnsi="Arial"/>
                <w:sz w:val="20"/>
                <w:szCs w:val="20"/>
              </w:rPr>
            </w:pPr>
            <w:r>
              <w:rPr>
                <w:rFonts w:ascii="Arial" w:hAnsi="Arial"/>
                <w:sz w:val="20"/>
                <w:szCs w:val="20"/>
              </w:rPr>
              <w:t xml:space="preserve">Swadlincote </w:t>
            </w:r>
          </w:p>
          <w:p w14:paraId="6D316E0E" w14:textId="36A92944" w:rsidR="006205D6" w:rsidRDefault="006205D6" w:rsidP="5B34A7F7">
            <w:pPr>
              <w:spacing w:after="0" w:line="240" w:lineRule="auto"/>
              <w:rPr>
                <w:rFonts w:ascii="Arial" w:hAnsi="Arial"/>
                <w:sz w:val="20"/>
                <w:szCs w:val="20"/>
              </w:rPr>
            </w:pPr>
            <w:r>
              <w:rPr>
                <w:rFonts w:ascii="Arial" w:hAnsi="Arial"/>
                <w:sz w:val="20"/>
                <w:szCs w:val="20"/>
              </w:rPr>
              <w:t>Derbyshire</w:t>
            </w:r>
          </w:p>
          <w:p w14:paraId="41520D58" w14:textId="61363962" w:rsidR="006205D6" w:rsidRPr="00015038" w:rsidRDefault="006205D6" w:rsidP="5B34A7F7">
            <w:pPr>
              <w:spacing w:after="0" w:line="240" w:lineRule="auto"/>
              <w:rPr>
                <w:rFonts w:ascii="Arial" w:hAnsi="Arial"/>
                <w:sz w:val="20"/>
                <w:szCs w:val="20"/>
              </w:rPr>
            </w:pPr>
            <w:r>
              <w:rPr>
                <w:rFonts w:ascii="Arial" w:hAnsi="Arial"/>
                <w:sz w:val="20"/>
                <w:szCs w:val="20"/>
              </w:rPr>
              <w:t>DE11 0AH</w:t>
            </w:r>
          </w:p>
          <w:p w14:paraId="07E63866" w14:textId="77777777" w:rsidR="006D5C41" w:rsidRPr="00E7057B" w:rsidRDefault="006D5C41" w:rsidP="006D5C41">
            <w:pPr>
              <w:jc w:val="center"/>
            </w:pPr>
          </w:p>
        </w:tc>
        <w:tc>
          <w:tcPr>
            <w:tcW w:w="2412" w:type="dxa"/>
          </w:tcPr>
          <w:p w14:paraId="260E4F96" w14:textId="77777777" w:rsidR="006D5C41" w:rsidRPr="00C127E2" w:rsidRDefault="006D5C41" w:rsidP="006D5C41">
            <w:pPr>
              <w:pStyle w:val="NoSpacing"/>
              <w:jc w:val="right"/>
            </w:pPr>
            <w:r>
              <w:t>Telephone</w:t>
            </w:r>
          </w:p>
        </w:tc>
        <w:tc>
          <w:tcPr>
            <w:tcW w:w="3825" w:type="dxa"/>
          </w:tcPr>
          <w:p w14:paraId="0E0FFF9E" w14:textId="4806481A" w:rsidR="006D5C41" w:rsidRPr="00C127E2" w:rsidRDefault="006D5C41" w:rsidP="006D5C41">
            <w:pPr>
              <w:pStyle w:val="NoSpacing"/>
            </w:pPr>
            <w:r>
              <w:t>01629 5</w:t>
            </w:r>
            <w:r w:rsidR="0030763C">
              <w:t>32798</w:t>
            </w:r>
          </w:p>
        </w:tc>
      </w:tr>
      <w:tr w:rsidR="006D5C41" w:rsidRPr="00C127E2" w14:paraId="17391F35" w14:textId="77777777" w:rsidTr="5B34A7F7">
        <w:trPr>
          <w:trHeight w:val="285"/>
        </w:trPr>
        <w:tc>
          <w:tcPr>
            <w:tcW w:w="3969" w:type="dxa"/>
            <w:vMerge/>
          </w:tcPr>
          <w:p w14:paraId="78EA74DF" w14:textId="77777777" w:rsidR="006D5C41" w:rsidRPr="00C127E2" w:rsidRDefault="006D5C41" w:rsidP="006D5C41">
            <w:pPr>
              <w:pStyle w:val="NoSpacing"/>
            </w:pPr>
          </w:p>
        </w:tc>
        <w:tc>
          <w:tcPr>
            <w:tcW w:w="2412" w:type="dxa"/>
          </w:tcPr>
          <w:p w14:paraId="55928360" w14:textId="77777777" w:rsidR="006D5C41" w:rsidRPr="00C127E2" w:rsidRDefault="006D5C41" w:rsidP="006D5C41">
            <w:pPr>
              <w:pStyle w:val="NoSpacing"/>
              <w:jc w:val="right"/>
            </w:pPr>
            <w:r>
              <w:t>Ask for</w:t>
            </w:r>
          </w:p>
        </w:tc>
        <w:tc>
          <w:tcPr>
            <w:tcW w:w="3825" w:type="dxa"/>
          </w:tcPr>
          <w:p w14:paraId="70C6D728" w14:textId="0BA64961" w:rsidR="006D5C41" w:rsidRPr="00C127E2" w:rsidRDefault="0030763C" w:rsidP="006D5C41">
            <w:pPr>
              <w:pStyle w:val="NoSpacing"/>
            </w:pPr>
            <w:r>
              <w:t>Sam Morgan</w:t>
            </w:r>
          </w:p>
        </w:tc>
      </w:tr>
      <w:tr w:rsidR="006D5C41" w:rsidRPr="00C127E2" w14:paraId="28AA5F1F" w14:textId="77777777" w:rsidTr="5B34A7F7">
        <w:trPr>
          <w:trHeight w:val="271"/>
        </w:trPr>
        <w:tc>
          <w:tcPr>
            <w:tcW w:w="3969" w:type="dxa"/>
            <w:vMerge/>
          </w:tcPr>
          <w:p w14:paraId="056EE988" w14:textId="77777777" w:rsidR="006D5C41" w:rsidRPr="00C127E2" w:rsidRDefault="006D5C41" w:rsidP="006D5C41">
            <w:pPr>
              <w:pStyle w:val="NoSpacing"/>
            </w:pPr>
          </w:p>
        </w:tc>
        <w:tc>
          <w:tcPr>
            <w:tcW w:w="2412" w:type="dxa"/>
          </w:tcPr>
          <w:p w14:paraId="0B01BF81" w14:textId="77777777" w:rsidR="006D5C41" w:rsidRPr="00C127E2" w:rsidRDefault="006D5C41" w:rsidP="006D5C41">
            <w:pPr>
              <w:pStyle w:val="NoSpacing"/>
              <w:jc w:val="right"/>
            </w:pPr>
            <w:r>
              <w:t>Email</w:t>
            </w:r>
          </w:p>
        </w:tc>
        <w:tc>
          <w:tcPr>
            <w:tcW w:w="3825" w:type="dxa"/>
          </w:tcPr>
          <w:p w14:paraId="5D1C7B13" w14:textId="5B2D7587" w:rsidR="006D5C41" w:rsidRPr="00C127E2" w:rsidRDefault="0030763C" w:rsidP="64D8CEED">
            <w:pPr>
              <w:pStyle w:val="NoSpacing"/>
            </w:pPr>
            <w:r>
              <w:t>Sam.morgan@derbyshire.gov.uk</w:t>
            </w:r>
          </w:p>
        </w:tc>
      </w:tr>
      <w:tr w:rsidR="00B86B46" w:rsidRPr="00C127E2" w14:paraId="5F841AE6" w14:textId="77777777" w:rsidTr="5B34A7F7">
        <w:trPr>
          <w:trHeight w:val="258"/>
        </w:trPr>
        <w:tc>
          <w:tcPr>
            <w:tcW w:w="3969" w:type="dxa"/>
            <w:vMerge/>
          </w:tcPr>
          <w:p w14:paraId="2B0FEC39" w14:textId="77777777" w:rsidR="00B86B46" w:rsidRPr="00C127E2" w:rsidRDefault="00B86B46" w:rsidP="00FB183F">
            <w:pPr>
              <w:pStyle w:val="NoSpacing"/>
            </w:pPr>
          </w:p>
        </w:tc>
        <w:tc>
          <w:tcPr>
            <w:tcW w:w="2412" w:type="dxa"/>
          </w:tcPr>
          <w:p w14:paraId="1CE616E2" w14:textId="77777777" w:rsidR="00B86B46" w:rsidRPr="00C127E2" w:rsidRDefault="00B86B46" w:rsidP="00FB183F">
            <w:pPr>
              <w:pStyle w:val="NoSpacing"/>
              <w:jc w:val="right"/>
            </w:pPr>
            <w:r>
              <w:t>Our ref</w:t>
            </w:r>
          </w:p>
        </w:tc>
        <w:tc>
          <w:tcPr>
            <w:tcW w:w="3825" w:type="dxa"/>
          </w:tcPr>
          <w:p w14:paraId="42089D37" w14:textId="57750F14" w:rsidR="00B86B46" w:rsidRPr="00C127E2" w:rsidRDefault="0030763C" w:rsidP="00FB183F">
            <w:pPr>
              <w:pStyle w:val="NoSpacing"/>
            </w:pPr>
            <w:r>
              <w:t>SDDC</w:t>
            </w:r>
            <w:r w:rsidR="00D37300">
              <w:t>/</w:t>
            </w:r>
            <w:r>
              <w:t>2025</w:t>
            </w:r>
            <w:r w:rsidR="00D37300">
              <w:t>/</w:t>
            </w:r>
            <w:r>
              <w:t>32</w:t>
            </w:r>
          </w:p>
        </w:tc>
      </w:tr>
      <w:tr w:rsidR="00B86B46" w:rsidRPr="00C127E2" w14:paraId="6C052211" w14:textId="77777777" w:rsidTr="5B34A7F7">
        <w:trPr>
          <w:trHeight w:val="334"/>
        </w:trPr>
        <w:tc>
          <w:tcPr>
            <w:tcW w:w="3969" w:type="dxa"/>
            <w:vMerge/>
          </w:tcPr>
          <w:p w14:paraId="6A08D42D" w14:textId="77777777" w:rsidR="00B86B46" w:rsidRPr="00C127E2" w:rsidRDefault="00B86B46" w:rsidP="00FB183F">
            <w:pPr>
              <w:pStyle w:val="NoSpacing"/>
            </w:pPr>
          </w:p>
        </w:tc>
        <w:tc>
          <w:tcPr>
            <w:tcW w:w="2412" w:type="dxa"/>
          </w:tcPr>
          <w:p w14:paraId="6FC0AE64" w14:textId="77777777" w:rsidR="00B86B46" w:rsidRPr="00C127E2" w:rsidRDefault="00B86B46" w:rsidP="00FB183F">
            <w:pPr>
              <w:pStyle w:val="NoSpacing"/>
              <w:jc w:val="right"/>
            </w:pPr>
            <w:r>
              <w:t>Your ref</w:t>
            </w:r>
          </w:p>
        </w:tc>
        <w:tc>
          <w:tcPr>
            <w:tcW w:w="3825" w:type="dxa"/>
          </w:tcPr>
          <w:p w14:paraId="4DEF2FAF" w14:textId="45F4301A" w:rsidR="00B86B46" w:rsidRPr="00C127E2" w:rsidRDefault="0030763C" w:rsidP="007204D5">
            <w:pPr>
              <w:pStyle w:val="NoSpacing"/>
            </w:pPr>
            <w:r>
              <w:t>DMOT/2022/0251</w:t>
            </w:r>
          </w:p>
        </w:tc>
      </w:tr>
      <w:tr w:rsidR="00B86B46" w:rsidRPr="00C127E2" w14:paraId="54CC85D6" w14:textId="77777777" w:rsidTr="5B34A7F7">
        <w:tblPrEx>
          <w:tblLook w:val="0000" w:firstRow="0" w:lastRow="0" w:firstColumn="0" w:lastColumn="0" w:noHBand="0" w:noVBand="0"/>
        </w:tblPrEx>
        <w:trPr>
          <w:trHeight w:val="253"/>
        </w:trPr>
        <w:tc>
          <w:tcPr>
            <w:tcW w:w="3969" w:type="dxa"/>
            <w:vMerge/>
          </w:tcPr>
          <w:p w14:paraId="1BF8C9AF" w14:textId="77777777" w:rsidR="00B86B46" w:rsidRPr="00C127E2" w:rsidRDefault="00B86B46" w:rsidP="00FB183F">
            <w:pPr>
              <w:pStyle w:val="NoSpacing"/>
            </w:pPr>
          </w:p>
        </w:tc>
        <w:tc>
          <w:tcPr>
            <w:tcW w:w="2412" w:type="dxa"/>
          </w:tcPr>
          <w:p w14:paraId="325DFA71" w14:textId="77777777" w:rsidR="00B86B46" w:rsidRPr="00C127E2" w:rsidRDefault="00B86B46" w:rsidP="00FB183F">
            <w:pPr>
              <w:pStyle w:val="NoSpacing"/>
              <w:jc w:val="right"/>
            </w:pPr>
            <w:r>
              <w:t>Date</w:t>
            </w:r>
          </w:p>
        </w:tc>
        <w:sdt>
          <w:sdtPr>
            <w:rPr>
              <w:rStyle w:val="Style2"/>
            </w:rPr>
            <w:id w:val="268595350"/>
            <w:placeholder>
              <w:docPart w:val="0E551BF388524D5E8DDF0FA83CAE0CC7"/>
            </w:placeholder>
            <w:date w:fullDate="2025-09-22T00:00:00Z">
              <w:dateFormat w:val="dd MMMM yyyy"/>
              <w:lid w:val="en-GB"/>
              <w:storeMappedDataAs w:val="dateTime"/>
              <w:calendar w:val="gregorian"/>
            </w:date>
          </w:sdtPr>
          <w:sdtEndPr>
            <w:rPr>
              <w:rStyle w:val="DefaultParagraphFont"/>
            </w:rPr>
          </w:sdtEndPr>
          <w:sdtContent>
            <w:tc>
              <w:tcPr>
                <w:tcW w:w="3825" w:type="dxa"/>
              </w:tcPr>
              <w:p w14:paraId="5A5D9FE9" w14:textId="6FD09F47" w:rsidR="00B86B46" w:rsidRPr="00C127E2" w:rsidRDefault="0030763C" w:rsidP="00FB183F">
                <w:pPr>
                  <w:pStyle w:val="NoSpacing"/>
                </w:pPr>
                <w:r>
                  <w:rPr>
                    <w:rStyle w:val="Style2"/>
                  </w:rPr>
                  <w:t>22 September 2025</w:t>
                </w:r>
              </w:p>
            </w:tc>
          </w:sdtContent>
        </w:sdt>
      </w:tr>
      <w:tr w:rsidR="00B86B46" w:rsidRPr="00C127E2" w14:paraId="617F4CF6" w14:textId="77777777" w:rsidTr="5B34A7F7">
        <w:tblPrEx>
          <w:tblLook w:val="0000" w:firstRow="0" w:lastRow="0" w:firstColumn="0" w:lastColumn="0" w:noHBand="0" w:noVBand="0"/>
        </w:tblPrEx>
        <w:trPr>
          <w:trHeight w:val="299"/>
        </w:trPr>
        <w:tc>
          <w:tcPr>
            <w:tcW w:w="3969" w:type="dxa"/>
            <w:vMerge/>
          </w:tcPr>
          <w:p w14:paraId="45373490" w14:textId="77777777" w:rsidR="00B86B46" w:rsidRPr="00C127E2" w:rsidRDefault="00B86B46" w:rsidP="00FB183F">
            <w:pPr>
              <w:pStyle w:val="NoSpacing"/>
            </w:pPr>
          </w:p>
        </w:tc>
        <w:tc>
          <w:tcPr>
            <w:tcW w:w="2412" w:type="dxa"/>
          </w:tcPr>
          <w:p w14:paraId="71E85FA3" w14:textId="77777777" w:rsidR="00B86B46" w:rsidRPr="00C127E2" w:rsidRDefault="00B86B46" w:rsidP="00FB183F">
            <w:pPr>
              <w:pStyle w:val="NoSpacing"/>
            </w:pPr>
          </w:p>
        </w:tc>
        <w:tc>
          <w:tcPr>
            <w:tcW w:w="3825" w:type="dxa"/>
          </w:tcPr>
          <w:p w14:paraId="7AA9DC8F" w14:textId="77777777" w:rsidR="00B86B46" w:rsidRPr="00C127E2" w:rsidRDefault="00B86B46" w:rsidP="00FB183F">
            <w:pPr>
              <w:pStyle w:val="NoSpacing"/>
            </w:pPr>
          </w:p>
        </w:tc>
      </w:tr>
    </w:tbl>
    <w:p w14:paraId="6BB872AC" w14:textId="77777777" w:rsidR="006F451F" w:rsidRDefault="006F451F" w:rsidP="00A56C50">
      <w:pPr>
        <w:spacing w:after="0"/>
      </w:pP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646"/>
      </w:tblGrid>
      <w:tr w:rsidR="00E7057B" w14:paraId="080CBCB8" w14:textId="77777777" w:rsidTr="5B34A7F7">
        <w:tc>
          <w:tcPr>
            <w:tcW w:w="10206" w:type="dxa"/>
            <w:gridSpan w:val="2"/>
          </w:tcPr>
          <w:p w14:paraId="1E14339C" w14:textId="4D6A9277" w:rsidR="00E7057B" w:rsidRDefault="00E7057B" w:rsidP="00E7057B">
            <w:pPr>
              <w:pStyle w:val="NoSpacing"/>
              <w:spacing w:after="240"/>
              <w:rPr>
                <w:sz w:val="24"/>
                <w:szCs w:val="24"/>
              </w:rPr>
            </w:pPr>
            <w:r w:rsidRPr="005B055A">
              <w:rPr>
                <w:sz w:val="24"/>
                <w:szCs w:val="24"/>
              </w:rPr>
              <w:t xml:space="preserve">Dear </w:t>
            </w:r>
            <w:r w:rsidR="0030763C">
              <w:rPr>
                <w:sz w:val="24"/>
                <w:szCs w:val="24"/>
              </w:rPr>
              <w:t>Jessica</w:t>
            </w:r>
          </w:p>
        </w:tc>
      </w:tr>
      <w:tr w:rsidR="00E7057B" w14:paraId="45804E42" w14:textId="77777777" w:rsidTr="5B34A7F7">
        <w:tc>
          <w:tcPr>
            <w:tcW w:w="1560" w:type="dxa"/>
          </w:tcPr>
          <w:p w14:paraId="6BB09889" w14:textId="77777777" w:rsidR="00E7057B" w:rsidRPr="00E7057B" w:rsidRDefault="00E7057B" w:rsidP="00E7057B">
            <w:pPr>
              <w:pStyle w:val="NoSpacing"/>
              <w:spacing w:after="240"/>
              <w:rPr>
                <w:b/>
                <w:sz w:val="24"/>
                <w:szCs w:val="24"/>
              </w:rPr>
            </w:pPr>
            <w:r w:rsidRPr="00E7057B">
              <w:rPr>
                <w:b/>
                <w:sz w:val="24"/>
                <w:szCs w:val="24"/>
              </w:rPr>
              <w:t>Proposal:</w:t>
            </w:r>
          </w:p>
        </w:tc>
        <w:tc>
          <w:tcPr>
            <w:tcW w:w="8646" w:type="dxa"/>
          </w:tcPr>
          <w:p w14:paraId="70D8BAB9" w14:textId="0C81AFC8" w:rsidR="00E7057B" w:rsidRPr="0030763C" w:rsidRDefault="0030763C" w:rsidP="00015038">
            <w:pPr>
              <w:pStyle w:val="NoSpacing"/>
              <w:spacing w:after="240"/>
              <w:rPr>
                <w:b/>
                <w:bCs/>
                <w:noProof/>
                <w:sz w:val="24"/>
                <w:szCs w:val="24"/>
              </w:rPr>
            </w:pPr>
            <w:r w:rsidRPr="0030763C">
              <w:rPr>
                <w:b/>
                <w:bCs/>
                <w:noProof/>
                <w:sz w:val="24"/>
                <w:szCs w:val="24"/>
              </w:rPr>
              <w:t>Approval of details required by conditions 8 (Salt Brook bridge crossing details), 10 (Construction Method Statement) and 11 (Sustainable drainage assessment) attached to ref. DMPA/2020/0521 (The variation of conditions nos. 2, 5, 8, 10, 18, 19, 20 and 45 and removal of conditions nos. 7 and 9 of permission ref. 9/2015/1108 to facilitate amendments to road alignments, updating of housetypes, re-planning of plot layouts and to accommodate previous approvals of details required by conditions (relating to the demolition of the existing residential property (Cherry Cottage) and agricultural barn and development for 385 residential dwellings (use class C3), formal and informal public open spaces, structural landscaping, new roads, footpaths and cycleways, 2 no. site accesses and ancillary works)) on Land at SK2130 8875, South of Derby Road, Hatton, Derby</w:t>
            </w:r>
            <w:r w:rsidR="00194B67">
              <w:rPr>
                <w:b/>
                <w:bCs/>
                <w:noProof/>
                <w:sz w:val="24"/>
                <w:szCs w:val="24"/>
              </w:rPr>
              <w:t>.</w:t>
            </w:r>
          </w:p>
        </w:tc>
      </w:tr>
      <w:tr w:rsidR="00E7057B" w14:paraId="6BBE0E3F" w14:textId="77777777" w:rsidTr="5B34A7F7">
        <w:tc>
          <w:tcPr>
            <w:tcW w:w="1560" w:type="dxa"/>
          </w:tcPr>
          <w:p w14:paraId="664707FA" w14:textId="77777777" w:rsidR="00E7057B" w:rsidRPr="00E7057B" w:rsidRDefault="00E7057B" w:rsidP="00E7057B">
            <w:pPr>
              <w:pStyle w:val="NoSpacing"/>
              <w:spacing w:after="240"/>
              <w:rPr>
                <w:b/>
                <w:sz w:val="24"/>
                <w:szCs w:val="24"/>
              </w:rPr>
            </w:pPr>
            <w:r w:rsidRPr="00E7057B">
              <w:rPr>
                <w:b/>
                <w:sz w:val="24"/>
                <w:szCs w:val="24"/>
              </w:rPr>
              <w:t>Location:</w:t>
            </w:r>
          </w:p>
        </w:tc>
        <w:tc>
          <w:tcPr>
            <w:tcW w:w="8646" w:type="dxa"/>
          </w:tcPr>
          <w:p w14:paraId="4E09DF08" w14:textId="05837BE7" w:rsidR="00E7057B" w:rsidRPr="0030763C" w:rsidRDefault="0030763C" w:rsidP="00015038">
            <w:pPr>
              <w:pStyle w:val="NoSpacing"/>
              <w:spacing w:after="240"/>
              <w:rPr>
                <w:b/>
                <w:bCs/>
                <w:noProof/>
                <w:sz w:val="24"/>
                <w:szCs w:val="24"/>
              </w:rPr>
            </w:pPr>
            <w:r w:rsidRPr="0030763C">
              <w:rPr>
                <w:b/>
                <w:bCs/>
                <w:noProof/>
                <w:sz w:val="24"/>
                <w:szCs w:val="24"/>
              </w:rPr>
              <w:t>Land at SK2130 8875, South of Derby Road, Hatton, Derby</w:t>
            </w:r>
          </w:p>
        </w:tc>
      </w:tr>
      <w:tr w:rsidR="005B1F03" w14:paraId="19AD3E18" w14:textId="77777777" w:rsidTr="5B34A7F7">
        <w:tc>
          <w:tcPr>
            <w:tcW w:w="1560" w:type="dxa"/>
          </w:tcPr>
          <w:p w14:paraId="753566A4" w14:textId="77777777" w:rsidR="005B1F03" w:rsidRPr="00E7057B" w:rsidRDefault="005B1F03" w:rsidP="00E7057B">
            <w:pPr>
              <w:pStyle w:val="NoSpacing"/>
              <w:spacing w:after="240"/>
              <w:rPr>
                <w:b/>
                <w:sz w:val="24"/>
                <w:szCs w:val="24"/>
              </w:rPr>
            </w:pPr>
            <w:r>
              <w:rPr>
                <w:b/>
                <w:sz w:val="24"/>
                <w:szCs w:val="24"/>
              </w:rPr>
              <w:t>Application reference</w:t>
            </w:r>
          </w:p>
        </w:tc>
        <w:tc>
          <w:tcPr>
            <w:tcW w:w="8646" w:type="dxa"/>
          </w:tcPr>
          <w:p w14:paraId="1CAFA72E" w14:textId="537D19D4" w:rsidR="005B1F03" w:rsidRPr="00E7057B" w:rsidRDefault="0030763C" w:rsidP="5B34A7F7">
            <w:pPr>
              <w:pStyle w:val="NoSpacing"/>
              <w:spacing w:after="240"/>
              <w:rPr>
                <w:b/>
                <w:bCs/>
                <w:noProof/>
                <w:sz w:val="24"/>
                <w:szCs w:val="24"/>
              </w:rPr>
            </w:pPr>
            <w:r>
              <w:rPr>
                <w:b/>
                <w:bCs/>
                <w:noProof/>
                <w:sz w:val="24"/>
                <w:szCs w:val="24"/>
              </w:rPr>
              <w:t>DMOT/2022/0251</w:t>
            </w:r>
          </w:p>
        </w:tc>
      </w:tr>
    </w:tbl>
    <w:p w14:paraId="2633E2E8" w14:textId="77777777" w:rsidR="00E7057B" w:rsidRDefault="00E7057B" w:rsidP="00A56C50">
      <w:pPr>
        <w:spacing w:after="0"/>
      </w:pPr>
    </w:p>
    <w:p w14:paraId="2BAD3BCE" w14:textId="5F91751C" w:rsidR="1ACD107C" w:rsidRDefault="1ACD107C" w:rsidP="5B34A7F7">
      <w:pPr>
        <w:spacing w:after="0"/>
        <w:rPr>
          <w:rFonts w:ascii="Calibri" w:eastAsia="Calibri" w:hAnsi="Calibri" w:cs="Calibri"/>
          <w:b/>
          <w:bCs/>
          <w:color w:val="000000" w:themeColor="text1"/>
          <w:lang w:val="en-US"/>
        </w:rPr>
      </w:pPr>
      <w:r w:rsidRPr="5B34A7F7">
        <w:rPr>
          <w:rFonts w:ascii="Calibri" w:eastAsia="Calibri" w:hAnsi="Calibri" w:cs="Calibri"/>
          <w:b/>
          <w:bCs/>
          <w:color w:val="000000" w:themeColor="text1"/>
          <w:lang w:val="en-US"/>
        </w:rPr>
        <w:t>OBJECTION TO DISCHARGE OF CONDITIO</w:t>
      </w:r>
      <w:r w:rsidR="006205D6">
        <w:rPr>
          <w:rFonts w:ascii="Calibri" w:eastAsia="Calibri" w:hAnsi="Calibri" w:cs="Calibri"/>
          <w:b/>
          <w:bCs/>
          <w:color w:val="000000" w:themeColor="text1"/>
          <w:lang w:val="en-US"/>
        </w:rPr>
        <w:t>NS 10 (Construction Method Statement) and 11 (Sustainable Drainage Assessment)</w:t>
      </w:r>
    </w:p>
    <w:p w14:paraId="09A31055" w14:textId="69AEA600" w:rsidR="00484B84" w:rsidRDefault="1ACD107C" w:rsidP="5B34A7F7">
      <w:pPr>
        <w:rPr>
          <w:rFonts w:ascii="Calibri" w:eastAsia="Calibri" w:hAnsi="Calibri" w:cs="Calibri"/>
          <w:color w:val="000000" w:themeColor="text1"/>
        </w:rPr>
      </w:pPr>
      <w:r w:rsidRPr="5B34A7F7">
        <w:rPr>
          <w:rFonts w:ascii="Calibri" w:eastAsia="Calibri" w:hAnsi="Calibri" w:cs="Calibri"/>
          <w:color w:val="000000" w:themeColor="text1"/>
        </w:rPr>
        <w:t>Derbyshire County Council as the Lead Local Flood Authority (LLFA) has reviewed the information submitted for this application, which was received o</w:t>
      </w:r>
      <w:r w:rsidR="006205D6">
        <w:rPr>
          <w:rFonts w:ascii="Calibri" w:eastAsia="Calibri" w:hAnsi="Calibri" w:cs="Calibri"/>
          <w:color w:val="000000" w:themeColor="text1"/>
        </w:rPr>
        <w:t>n 26/02/2025</w:t>
      </w:r>
      <w:r w:rsidRPr="5B34A7F7">
        <w:rPr>
          <w:rFonts w:ascii="Calibri" w:eastAsia="Calibri" w:hAnsi="Calibri" w:cs="Calibri"/>
          <w:color w:val="000000" w:themeColor="text1"/>
        </w:rPr>
        <w:t xml:space="preserve">. The LLFA has NOT received information that satisfies the condition under consideration and cannot therefore recommend </w:t>
      </w:r>
      <w:r w:rsidR="00093F57">
        <w:rPr>
          <w:rFonts w:ascii="Calibri" w:eastAsia="Calibri" w:hAnsi="Calibri" w:cs="Calibri"/>
          <w:color w:val="000000" w:themeColor="text1"/>
        </w:rPr>
        <w:t>its</w:t>
      </w:r>
      <w:r w:rsidRPr="5B34A7F7">
        <w:rPr>
          <w:rFonts w:ascii="Calibri" w:eastAsia="Calibri" w:hAnsi="Calibri" w:cs="Calibri"/>
          <w:color w:val="000000" w:themeColor="text1"/>
        </w:rPr>
        <w:t xml:space="preserve"> discharge.</w:t>
      </w:r>
    </w:p>
    <w:p w14:paraId="6AF96F8C" w14:textId="284524DB" w:rsidR="1ACD107C" w:rsidRDefault="1ACD107C" w:rsidP="5B34A7F7">
      <w:pPr>
        <w:rPr>
          <w:rFonts w:ascii="Calibri" w:eastAsia="Calibri" w:hAnsi="Calibri" w:cs="Calibri"/>
          <w:color w:val="000000" w:themeColor="text1"/>
        </w:rPr>
      </w:pPr>
      <w:r w:rsidRPr="5B34A7F7">
        <w:rPr>
          <w:rFonts w:ascii="Calibri" w:eastAsia="Calibri" w:hAnsi="Calibri" w:cs="Calibri"/>
          <w:color w:val="000000" w:themeColor="text1"/>
        </w:rPr>
        <w:t>A summary of review of information required for the Discharge of Conditions</w:t>
      </w:r>
      <w:r w:rsidR="00DF5881">
        <w:rPr>
          <w:rFonts w:ascii="Calibri" w:eastAsia="Calibri" w:hAnsi="Calibri" w:cs="Calibri"/>
          <w:color w:val="000000" w:themeColor="text1"/>
        </w:rPr>
        <w:t xml:space="preserve"> for</w:t>
      </w:r>
      <w:r w:rsidR="005A69A6">
        <w:rPr>
          <w:rFonts w:ascii="Calibri" w:eastAsia="Calibri" w:hAnsi="Calibri" w:cs="Calibri"/>
          <w:color w:val="000000" w:themeColor="text1"/>
        </w:rPr>
        <w:t xml:space="preserve"> DMOT/2022/0251</w:t>
      </w:r>
      <w:r w:rsidR="00DF5881" w:rsidRPr="00CC0BBB">
        <w:rPr>
          <w:rFonts w:ascii="Calibri" w:eastAsia="Calibri" w:hAnsi="Calibri" w:cs="Calibri"/>
          <w:color w:val="000000" w:themeColor="text1"/>
        </w:rPr>
        <w:t xml:space="preserve"> </w:t>
      </w:r>
      <w:r w:rsidRPr="5B34A7F7">
        <w:rPr>
          <w:rFonts w:ascii="Calibri" w:eastAsia="Calibri" w:hAnsi="Calibri" w:cs="Calibri"/>
          <w:color w:val="000000" w:themeColor="text1"/>
        </w:rPr>
        <w:t>is provided below:</w:t>
      </w:r>
    </w:p>
    <w:p w14:paraId="7F26B02C" w14:textId="208F07EB" w:rsidR="1ACD107C" w:rsidRDefault="1ACD107C" w:rsidP="006216F4">
      <w:pPr>
        <w:pStyle w:val="ListParagraph"/>
        <w:numPr>
          <w:ilvl w:val="0"/>
          <w:numId w:val="1"/>
        </w:numPr>
        <w:rPr>
          <w:rFonts w:eastAsia="Calibri"/>
          <w:color w:val="000000" w:themeColor="text1"/>
          <w:sz w:val="24"/>
          <w:szCs w:val="24"/>
        </w:rPr>
      </w:pPr>
      <w:r w:rsidRPr="5B34A7F7">
        <w:rPr>
          <w:rFonts w:eastAsia="Calibri"/>
          <w:b/>
          <w:bCs/>
          <w:color w:val="000000" w:themeColor="text1"/>
          <w:sz w:val="24"/>
          <w:szCs w:val="24"/>
        </w:rPr>
        <w:t>Conditio</w:t>
      </w:r>
      <w:r w:rsidR="005A69A6">
        <w:rPr>
          <w:rFonts w:eastAsia="Calibri"/>
          <w:b/>
          <w:bCs/>
          <w:color w:val="000000" w:themeColor="text1"/>
          <w:sz w:val="24"/>
          <w:szCs w:val="24"/>
        </w:rPr>
        <w:t>n 10 (Construction Method Statement) and 11 (Sustainable drainage assessment)</w:t>
      </w:r>
      <w:r w:rsidRPr="00F40117">
        <w:rPr>
          <w:rFonts w:eastAsia="Calibri"/>
          <w:b/>
          <w:bCs/>
          <w:color w:val="FF0000"/>
          <w:sz w:val="24"/>
          <w:szCs w:val="24"/>
        </w:rPr>
        <w:t xml:space="preserve"> </w:t>
      </w:r>
      <w:r w:rsidRPr="5B34A7F7">
        <w:rPr>
          <w:rFonts w:eastAsia="Calibri"/>
          <w:color w:val="000000" w:themeColor="text1"/>
          <w:sz w:val="24"/>
          <w:szCs w:val="24"/>
        </w:rPr>
        <w:t xml:space="preserve">Insufficient detail has been provided for discharge of this </w:t>
      </w:r>
      <w:r w:rsidR="005A69A6" w:rsidRPr="5B34A7F7">
        <w:rPr>
          <w:rFonts w:eastAsia="Calibri"/>
          <w:color w:val="000000" w:themeColor="text1"/>
          <w:sz w:val="24"/>
          <w:szCs w:val="24"/>
        </w:rPr>
        <w:t>condition,</w:t>
      </w:r>
      <w:r w:rsidRPr="5B34A7F7">
        <w:rPr>
          <w:rFonts w:eastAsia="Calibri"/>
          <w:color w:val="000000" w:themeColor="text1"/>
          <w:sz w:val="24"/>
          <w:szCs w:val="24"/>
        </w:rPr>
        <w:t xml:space="preserve"> and </w:t>
      </w:r>
      <w:r w:rsidRPr="5B34A7F7">
        <w:rPr>
          <w:rFonts w:eastAsia="Calibri"/>
          <w:color w:val="000000" w:themeColor="text1"/>
          <w:sz w:val="24"/>
          <w:szCs w:val="24"/>
        </w:rPr>
        <w:lastRenderedPageBreak/>
        <w:t>we therefore cannot recommend its discharge. Further site-specific comments are provided below.</w:t>
      </w:r>
    </w:p>
    <w:p w14:paraId="66C3EEEE" w14:textId="77777777" w:rsidR="008A484F" w:rsidRPr="008A484F" w:rsidRDefault="008A484F" w:rsidP="008A484F">
      <w:pPr>
        <w:rPr>
          <w:rFonts w:eastAsia="Calibri"/>
          <w:color w:val="000000" w:themeColor="text1"/>
        </w:rPr>
      </w:pPr>
    </w:p>
    <w:p w14:paraId="222F6A12" w14:textId="38EDC59F" w:rsidR="1ACD107C" w:rsidRDefault="1ACD107C" w:rsidP="5B34A7F7">
      <w:pPr>
        <w:spacing w:after="0"/>
        <w:rPr>
          <w:rFonts w:ascii="Calibri" w:eastAsia="Calibri" w:hAnsi="Calibri" w:cs="Calibri"/>
          <w:color w:val="000000" w:themeColor="text1"/>
          <w:sz w:val="22"/>
          <w:szCs w:val="22"/>
        </w:rPr>
      </w:pPr>
      <w:r w:rsidRPr="00CC0BBB">
        <w:rPr>
          <w:rFonts w:ascii="Calibri" w:eastAsia="Calibri" w:hAnsi="Calibri" w:cs="Calibri"/>
          <w:color w:val="000000" w:themeColor="text1"/>
          <w:sz w:val="22"/>
          <w:szCs w:val="22"/>
        </w:rPr>
        <w:t>Specific comments relating to Conditio</w:t>
      </w:r>
      <w:r w:rsidR="005A69A6">
        <w:rPr>
          <w:rFonts w:ascii="Calibri" w:eastAsia="Calibri" w:hAnsi="Calibri" w:cs="Calibri"/>
          <w:color w:val="000000" w:themeColor="text1"/>
          <w:sz w:val="22"/>
          <w:szCs w:val="22"/>
        </w:rPr>
        <w:t>ns 10 and 11</w:t>
      </w:r>
      <w:r w:rsidRPr="004F47FE">
        <w:rPr>
          <w:rFonts w:ascii="Calibri" w:eastAsia="Calibri" w:hAnsi="Calibri" w:cs="Calibri"/>
          <w:color w:val="FF0000"/>
          <w:sz w:val="22"/>
          <w:szCs w:val="22"/>
        </w:rPr>
        <w:t xml:space="preserve"> </w:t>
      </w:r>
      <w:r w:rsidRPr="00CC0BBB">
        <w:rPr>
          <w:rFonts w:ascii="Calibri" w:eastAsia="Calibri" w:hAnsi="Calibri" w:cs="Calibri"/>
          <w:color w:val="000000" w:themeColor="text1"/>
          <w:sz w:val="22"/>
          <w:szCs w:val="22"/>
        </w:rPr>
        <w:t>are as follows</w:t>
      </w:r>
      <w:r w:rsidR="00686789">
        <w:rPr>
          <w:rFonts w:ascii="Calibri" w:eastAsia="Calibri" w:hAnsi="Calibri" w:cs="Calibri"/>
          <w:color w:val="000000" w:themeColor="text1"/>
          <w:sz w:val="22"/>
          <w:szCs w:val="22"/>
        </w:rPr>
        <w:t>, (relating to the further information requested by the LLFA 04/12/2024</w:t>
      </w:r>
      <w:r w:rsidRPr="00CC0BBB">
        <w:rPr>
          <w:rFonts w:ascii="Calibri" w:eastAsia="Calibri" w:hAnsi="Calibri" w:cs="Calibri"/>
          <w:color w:val="000000" w:themeColor="text1"/>
          <w:sz w:val="22"/>
          <w:szCs w:val="22"/>
        </w:rPr>
        <w:t>:</w:t>
      </w:r>
      <w:r w:rsidR="0090031D">
        <w:rPr>
          <w:rFonts w:ascii="Calibri" w:eastAsia="Calibri" w:hAnsi="Calibri" w:cs="Calibri"/>
          <w:color w:val="000000" w:themeColor="text1"/>
          <w:sz w:val="22"/>
          <w:szCs w:val="22"/>
        </w:rPr>
        <w:t xml:space="preserve"> </w:t>
      </w:r>
    </w:p>
    <w:p w14:paraId="24C48CF9" w14:textId="0A924C07" w:rsidR="001C5C68" w:rsidRPr="00686789" w:rsidRDefault="00686789" w:rsidP="006216F4">
      <w:pPr>
        <w:numPr>
          <w:ilvl w:val="0"/>
          <w:numId w:val="3"/>
        </w:numPr>
        <w:spacing w:after="0" w:line="240" w:lineRule="auto"/>
        <w:rPr>
          <w:rFonts w:ascii="Calibri" w:hAnsi="Calibri" w:cs="Calibri"/>
          <w:sz w:val="22"/>
          <w:szCs w:val="22"/>
        </w:rPr>
      </w:pPr>
      <w:r w:rsidRPr="00686789">
        <w:rPr>
          <w:rFonts w:ascii="Calibri" w:hAnsi="Calibri" w:cs="Calibri"/>
          <w:sz w:val="22"/>
          <w:szCs w:val="22"/>
        </w:rPr>
        <w:t>Detailed design of the proposed 7 No</w:t>
      </w:r>
      <w:r w:rsidR="00194B67">
        <w:rPr>
          <w:rFonts w:ascii="Calibri" w:hAnsi="Calibri" w:cs="Calibri"/>
          <w:sz w:val="22"/>
          <w:szCs w:val="22"/>
        </w:rPr>
        <w:t>.</w:t>
      </w:r>
      <w:r w:rsidRPr="00686789">
        <w:rPr>
          <w:rFonts w:ascii="Calibri" w:hAnsi="Calibri" w:cs="Calibri"/>
          <w:sz w:val="22"/>
          <w:szCs w:val="22"/>
        </w:rPr>
        <w:t xml:space="preserve"> ponds to be provided in accordance with CIRIA SuDS manual C753, for the proposed pond, a plan and cross sections are required showing gradients of slopes, permanent water level, maximum water level for storms up to 100 year plus 40% climate change, other details such as freeboard and outlet details (CIRIA SuDS Manual C753)</w:t>
      </w:r>
      <w:r w:rsidR="00194B67">
        <w:rPr>
          <w:rFonts w:ascii="Calibri" w:hAnsi="Calibri" w:cs="Calibri"/>
          <w:sz w:val="22"/>
          <w:szCs w:val="22"/>
        </w:rPr>
        <w:t>.</w:t>
      </w:r>
      <w:r w:rsidRPr="00686789">
        <w:rPr>
          <w:rFonts w:ascii="Calibri" w:hAnsi="Calibri" w:cs="Calibri"/>
          <w:sz w:val="22"/>
          <w:szCs w:val="22"/>
        </w:rPr>
        <w:t xml:space="preserve"> </w:t>
      </w:r>
    </w:p>
    <w:p w14:paraId="4E93F6E8" w14:textId="3A94FC54" w:rsidR="005A69A6" w:rsidRDefault="00686789" w:rsidP="006216F4">
      <w:pPr>
        <w:numPr>
          <w:ilvl w:val="0"/>
          <w:numId w:val="2"/>
        </w:numPr>
        <w:spacing w:after="0"/>
        <w:rPr>
          <w:rFonts w:ascii="Calibri" w:eastAsia="Calibri" w:hAnsi="Calibri" w:cs="Calibri"/>
          <w:color w:val="FF0000"/>
          <w:sz w:val="22"/>
          <w:szCs w:val="22"/>
        </w:rPr>
      </w:pPr>
      <w:r>
        <w:rPr>
          <w:rFonts w:ascii="Calibri" w:eastAsia="Calibri" w:hAnsi="Calibri" w:cs="Calibri"/>
          <w:color w:val="FF0000"/>
          <w:sz w:val="22"/>
          <w:szCs w:val="22"/>
        </w:rPr>
        <w:t>Regarding the drawings of the 7 ponds</w:t>
      </w:r>
      <w:r w:rsidR="00194B67">
        <w:rPr>
          <w:rFonts w:ascii="Calibri" w:eastAsia="Calibri" w:hAnsi="Calibri" w:cs="Calibri"/>
          <w:color w:val="FF0000"/>
          <w:sz w:val="22"/>
          <w:szCs w:val="22"/>
        </w:rPr>
        <w:t>,</w:t>
      </w:r>
      <w:r>
        <w:rPr>
          <w:rFonts w:ascii="Calibri" w:eastAsia="Calibri" w:hAnsi="Calibri" w:cs="Calibri"/>
          <w:color w:val="FF0000"/>
          <w:sz w:val="22"/>
          <w:szCs w:val="22"/>
        </w:rPr>
        <w:t xml:space="preserve"> the maximum water levels provided are for a 100 + 30% climate change event, this should be a 40% climate change event. </w:t>
      </w:r>
    </w:p>
    <w:p w14:paraId="332F23FA" w14:textId="14C32833" w:rsidR="00686789" w:rsidRDefault="00686789" w:rsidP="006216F4">
      <w:pPr>
        <w:numPr>
          <w:ilvl w:val="0"/>
          <w:numId w:val="2"/>
        </w:numPr>
        <w:spacing w:after="0"/>
        <w:rPr>
          <w:rFonts w:ascii="Calibri" w:eastAsia="Calibri" w:hAnsi="Calibri" w:cs="Calibri"/>
          <w:color w:val="FF0000"/>
          <w:sz w:val="22"/>
          <w:szCs w:val="22"/>
        </w:rPr>
      </w:pPr>
      <w:r>
        <w:rPr>
          <w:rFonts w:ascii="Calibri" w:eastAsia="Calibri" w:hAnsi="Calibri" w:cs="Calibri"/>
          <w:color w:val="FF0000"/>
          <w:sz w:val="22"/>
          <w:szCs w:val="22"/>
        </w:rPr>
        <w:t>Cross Section drawings not provided.</w:t>
      </w:r>
    </w:p>
    <w:p w14:paraId="0C9A51AF" w14:textId="77777777" w:rsidR="00686789" w:rsidRDefault="00686789" w:rsidP="00686789">
      <w:pPr>
        <w:spacing w:after="0"/>
        <w:ind w:left="720"/>
        <w:rPr>
          <w:rFonts w:ascii="Calibri" w:eastAsia="Calibri" w:hAnsi="Calibri" w:cs="Calibri"/>
          <w:color w:val="FF0000"/>
          <w:sz w:val="22"/>
          <w:szCs w:val="22"/>
        </w:rPr>
      </w:pPr>
    </w:p>
    <w:p w14:paraId="6C11D27E" w14:textId="766256E2" w:rsidR="00686789" w:rsidRPr="00686789" w:rsidRDefault="00686789" w:rsidP="006216F4">
      <w:pPr>
        <w:numPr>
          <w:ilvl w:val="0"/>
          <w:numId w:val="2"/>
        </w:numPr>
        <w:spacing w:after="0" w:line="240" w:lineRule="auto"/>
        <w:rPr>
          <w:rFonts w:ascii="Calibri" w:eastAsia="Calibri" w:hAnsi="Calibri" w:cs="Calibri"/>
          <w:sz w:val="22"/>
          <w:szCs w:val="22"/>
        </w:rPr>
      </w:pPr>
      <w:r w:rsidRPr="00686789">
        <w:rPr>
          <w:rFonts w:ascii="Calibri" w:hAnsi="Calibri" w:cs="Calibri"/>
        </w:rPr>
        <w:t>Latest version of the Engineers Layout drawings to be submitted.</w:t>
      </w:r>
    </w:p>
    <w:p w14:paraId="6615C41F" w14:textId="4D3CA44A" w:rsidR="00686789" w:rsidRDefault="00686789" w:rsidP="006216F4">
      <w:pPr>
        <w:numPr>
          <w:ilvl w:val="0"/>
          <w:numId w:val="2"/>
        </w:numPr>
        <w:spacing w:after="0"/>
        <w:rPr>
          <w:rFonts w:ascii="Calibri" w:eastAsia="Calibri" w:hAnsi="Calibri" w:cs="Calibri"/>
          <w:color w:val="FF0000"/>
          <w:sz w:val="22"/>
          <w:szCs w:val="22"/>
        </w:rPr>
      </w:pPr>
      <w:r>
        <w:rPr>
          <w:rFonts w:ascii="Calibri" w:eastAsia="Calibri" w:hAnsi="Calibri" w:cs="Calibri"/>
          <w:color w:val="FF0000"/>
          <w:sz w:val="22"/>
          <w:szCs w:val="22"/>
        </w:rPr>
        <w:t>2 balancing ponds are labelled as pond no.3</w:t>
      </w:r>
      <w:r w:rsidR="00194B67">
        <w:rPr>
          <w:rFonts w:ascii="Calibri" w:eastAsia="Calibri" w:hAnsi="Calibri" w:cs="Calibri"/>
          <w:color w:val="FF0000"/>
          <w:sz w:val="22"/>
          <w:szCs w:val="22"/>
        </w:rPr>
        <w:t>. S</w:t>
      </w:r>
      <w:r>
        <w:rPr>
          <w:rFonts w:ascii="Calibri" w:eastAsia="Calibri" w:hAnsi="Calibri" w:cs="Calibri"/>
          <w:color w:val="FF0000"/>
          <w:sz w:val="22"/>
          <w:szCs w:val="22"/>
        </w:rPr>
        <w:t>hould the one lower down the site be labelled no.5</w:t>
      </w:r>
      <w:r w:rsidR="00194B67">
        <w:rPr>
          <w:rFonts w:ascii="Calibri" w:eastAsia="Calibri" w:hAnsi="Calibri" w:cs="Calibri"/>
          <w:color w:val="FF0000"/>
          <w:sz w:val="22"/>
          <w:szCs w:val="22"/>
        </w:rPr>
        <w:t>?</w:t>
      </w:r>
    </w:p>
    <w:p w14:paraId="355B3F96" w14:textId="77777777" w:rsidR="00686789" w:rsidRDefault="00686789" w:rsidP="00686789">
      <w:pPr>
        <w:spacing w:after="0"/>
        <w:ind w:left="720"/>
        <w:rPr>
          <w:rFonts w:ascii="Calibri" w:eastAsia="Calibri" w:hAnsi="Calibri" w:cs="Calibri"/>
          <w:color w:val="FF0000"/>
          <w:sz w:val="22"/>
          <w:szCs w:val="22"/>
        </w:rPr>
      </w:pPr>
    </w:p>
    <w:p w14:paraId="6A6596E5" w14:textId="77777777" w:rsidR="00686789" w:rsidRDefault="00686789" w:rsidP="006216F4">
      <w:pPr>
        <w:numPr>
          <w:ilvl w:val="0"/>
          <w:numId w:val="2"/>
        </w:numPr>
        <w:spacing w:after="0" w:line="240" w:lineRule="auto"/>
        <w:rPr>
          <w:rFonts w:ascii="Calibri" w:hAnsi="Calibri" w:cs="Calibri"/>
        </w:rPr>
      </w:pPr>
      <w:r w:rsidRPr="00181590">
        <w:rPr>
          <w:rFonts w:ascii="Calibri" w:hAnsi="Calibri" w:cs="Calibri"/>
        </w:rPr>
        <w:t>No document has been submitted in support of condition No 10 (Construction Method Statement).</w:t>
      </w:r>
    </w:p>
    <w:p w14:paraId="76E0CDAE" w14:textId="7F81935D" w:rsidR="00686789" w:rsidRDefault="00686789" w:rsidP="006216F4">
      <w:pPr>
        <w:numPr>
          <w:ilvl w:val="0"/>
          <w:numId w:val="2"/>
        </w:numPr>
        <w:spacing w:after="0"/>
        <w:rPr>
          <w:rFonts w:ascii="Calibri" w:eastAsia="Calibri" w:hAnsi="Calibri" w:cs="Calibri"/>
          <w:color w:val="FF0000"/>
          <w:sz w:val="22"/>
          <w:szCs w:val="22"/>
        </w:rPr>
      </w:pPr>
      <w:bookmarkStart w:id="0" w:name="_Hlk209446703"/>
      <w:r>
        <w:rPr>
          <w:rFonts w:ascii="Calibri" w:eastAsia="Calibri" w:hAnsi="Calibri" w:cs="Calibri"/>
          <w:color w:val="FF0000"/>
          <w:sz w:val="22"/>
          <w:szCs w:val="22"/>
        </w:rPr>
        <w:t xml:space="preserve">Whilst </w:t>
      </w:r>
      <w:r w:rsidR="00194B67">
        <w:rPr>
          <w:rFonts w:ascii="Calibri" w:eastAsia="Calibri" w:hAnsi="Calibri" w:cs="Calibri"/>
          <w:color w:val="FF0000"/>
          <w:sz w:val="22"/>
          <w:szCs w:val="22"/>
        </w:rPr>
        <w:t xml:space="preserve">a number of </w:t>
      </w:r>
      <w:r>
        <w:rPr>
          <w:rFonts w:ascii="Calibri" w:eastAsia="Calibri" w:hAnsi="Calibri" w:cs="Calibri"/>
          <w:color w:val="FF0000"/>
          <w:sz w:val="22"/>
          <w:szCs w:val="22"/>
        </w:rPr>
        <w:t>construction method statements have been provided in the headwall drawing notes, c</w:t>
      </w:r>
      <w:r w:rsidR="00194B67">
        <w:rPr>
          <w:rFonts w:ascii="Calibri" w:eastAsia="Calibri" w:hAnsi="Calibri" w:cs="Calibri"/>
          <w:color w:val="FF0000"/>
          <w:sz w:val="22"/>
          <w:szCs w:val="22"/>
        </w:rPr>
        <w:t>ould</w:t>
      </w:r>
      <w:r>
        <w:rPr>
          <w:rFonts w:ascii="Calibri" w:eastAsia="Calibri" w:hAnsi="Calibri" w:cs="Calibri"/>
          <w:color w:val="FF0000"/>
          <w:sz w:val="22"/>
          <w:szCs w:val="22"/>
        </w:rPr>
        <w:t xml:space="preserve"> the applicant prov</w:t>
      </w:r>
      <w:r w:rsidR="00194B67">
        <w:rPr>
          <w:rFonts w:ascii="Calibri" w:eastAsia="Calibri" w:hAnsi="Calibri" w:cs="Calibri"/>
          <w:color w:val="FF0000"/>
          <w:sz w:val="22"/>
          <w:szCs w:val="22"/>
        </w:rPr>
        <w:t>id</w:t>
      </w:r>
      <w:r>
        <w:rPr>
          <w:rFonts w:ascii="Calibri" w:eastAsia="Calibri" w:hAnsi="Calibri" w:cs="Calibri"/>
          <w:color w:val="FF0000"/>
          <w:sz w:val="22"/>
          <w:szCs w:val="22"/>
        </w:rPr>
        <w:t>e a document with these all combined</w:t>
      </w:r>
      <w:r w:rsidR="00194B67">
        <w:rPr>
          <w:rFonts w:ascii="Calibri" w:eastAsia="Calibri" w:hAnsi="Calibri" w:cs="Calibri"/>
          <w:color w:val="FF0000"/>
          <w:sz w:val="22"/>
          <w:szCs w:val="22"/>
        </w:rPr>
        <w:t>?</w:t>
      </w:r>
      <w:r>
        <w:rPr>
          <w:rFonts w:ascii="Calibri" w:eastAsia="Calibri" w:hAnsi="Calibri" w:cs="Calibri"/>
          <w:color w:val="FF0000"/>
          <w:sz w:val="22"/>
          <w:szCs w:val="22"/>
        </w:rPr>
        <w:t xml:space="preserve"> Construction management details should also be provided for all other elements constructed such as drainage basins and surface water sewers. </w:t>
      </w:r>
    </w:p>
    <w:bookmarkEnd w:id="0"/>
    <w:p w14:paraId="7EE51905" w14:textId="77777777" w:rsidR="006216F4" w:rsidRDefault="006216F4" w:rsidP="006216F4">
      <w:pPr>
        <w:spacing w:after="0"/>
        <w:ind w:left="720"/>
        <w:rPr>
          <w:rFonts w:ascii="Calibri" w:eastAsia="Calibri" w:hAnsi="Calibri" w:cs="Calibri"/>
          <w:color w:val="FF0000"/>
          <w:sz w:val="22"/>
          <w:szCs w:val="22"/>
        </w:rPr>
      </w:pPr>
    </w:p>
    <w:p w14:paraId="3DC7996C" w14:textId="34F7A9C8" w:rsidR="006216F4" w:rsidRPr="006216F4" w:rsidRDefault="006216F4" w:rsidP="006216F4">
      <w:pPr>
        <w:numPr>
          <w:ilvl w:val="0"/>
          <w:numId w:val="2"/>
        </w:numPr>
        <w:spacing w:after="0" w:line="240" w:lineRule="auto"/>
        <w:rPr>
          <w:rFonts w:ascii="Calibri" w:hAnsi="Calibri" w:cs="Calibri"/>
        </w:rPr>
      </w:pPr>
      <w:r w:rsidRPr="00181590">
        <w:rPr>
          <w:rFonts w:ascii="Calibri" w:hAnsi="Calibri" w:cs="Calibri"/>
        </w:rPr>
        <w:t>The applicant has not submitted the Microdrainage results for the 1 in 100 year design storm including 40% climate change, these calculations need to be submitted for all of the 7 areas.</w:t>
      </w:r>
    </w:p>
    <w:p w14:paraId="47C617B4" w14:textId="53CB765B" w:rsidR="006216F4" w:rsidRPr="006216F4" w:rsidRDefault="006216F4" w:rsidP="006216F4">
      <w:pPr>
        <w:pStyle w:val="ListParagraph"/>
        <w:numPr>
          <w:ilvl w:val="0"/>
          <w:numId w:val="2"/>
        </w:numPr>
        <w:rPr>
          <w:color w:val="FF0000"/>
        </w:rPr>
      </w:pPr>
      <w:r w:rsidRPr="006216F4">
        <w:rPr>
          <w:color w:val="FF0000"/>
        </w:rPr>
        <w:t>Applicant has used CV Values of 0.750 and 0.840</w:t>
      </w:r>
      <w:r w:rsidR="00194B67">
        <w:rPr>
          <w:color w:val="FF0000"/>
        </w:rPr>
        <w:t>. These should be set to 1.</w:t>
      </w:r>
    </w:p>
    <w:p w14:paraId="11171685" w14:textId="4A45853B" w:rsidR="006216F4" w:rsidRPr="006216F4" w:rsidRDefault="006216F4" w:rsidP="006216F4">
      <w:pPr>
        <w:pStyle w:val="ListParagraph"/>
        <w:numPr>
          <w:ilvl w:val="0"/>
          <w:numId w:val="2"/>
        </w:numPr>
        <w:contextualSpacing/>
        <w:rPr>
          <w:rFonts w:eastAsia="Times New Roman"/>
          <w:color w:val="FF0000"/>
        </w:rPr>
      </w:pPr>
      <w:r>
        <w:rPr>
          <w:rFonts w:eastAsia="Times New Roman"/>
          <w:color w:val="FF0000"/>
        </w:rPr>
        <w:t>Only areas 1-4 provided</w:t>
      </w:r>
      <w:r w:rsidR="00194B67">
        <w:rPr>
          <w:rFonts w:eastAsia="Times New Roman"/>
          <w:color w:val="FF0000"/>
        </w:rPr>
        <w:t>.</w:t>
      </w:r>
    </w:p>
    <w:p w14:paraId="6CDF2611" w14:textId="77777777" w:rsidR="006216F4" w:rsidRDefault="006216F4" w:rsidP="006216F4">
      <w:pPr>
        <w:pStyle w:val="ListParagraph"/>
      </w:pPr>
    </w:p>
    <w:p w14:paraId="7EAA4652" w14:textId="2F452467" w:rsidR="006216F4" w:rsidRPr="006216F4" w:rsidRDefault="006216F4" w:rsidP="006216F4">
      <w:pPr>
        <w:numPr>
          <w:ilvl w:val="0"/>
          <w:numId w:val="2"/>
        </w:numPr>
        <w:spacing w:after="0" w:line="240" w:lineRule="auto"/>
        <w:rPr>
          <w:rFonts w:ascii="Calibri" w:hAnsi="Calibri" w:cs="Calibri"/>
        </w:rPr>
      </w:pPr>
      <w:r w:rsidRPr="00181590">
        <w:rPr>
          <w:rFonts w:ascii="Calibri" w:hAnsi="Calibri" w:cs="Calibri"/>
        </w:rPr>
        <w:t>Can the applicant resubmit Microdra</w:t>
      </w:r>
      <w:r w:rsidR="00194B67">
        <w:rPr>
          <w:rFonts w:ascii="Calibri" w:hAnsi="Calibri" w:cs="Calibri"/>
        </w:rPr>
        <w:t>i</w:t>
      </w:r>
      <w:r w:rsidRPr="00181590">
        <w:rPr>
          <w:rFonts w:ascii="Calibri" w:hAnsi="Calibri" w:cs="Calibri"/>
        </w:rPr>
        <w:t>nge results for the most critical duration of storm event 1 in 30 year design storm for all of the 7 areas.</w:t>
      </w:r>
    </w:p>
    <w:p w14:paraId="19B3C4B6" w14:textId="7BFD94E1" w:rsidR="006216F4" w:rsidRDefault="006216F4" w:rsidP="006216F4">
      <w:pPr>
        <w:pStyle w:val="ListParagraph"/>
        <w:numPr>
          <w:ilvl w:val="0"/>
          <w:numId w:val="2"/>
        </w:numPr>
        <w:contextualSpacing/>
        <w:rPr>
          <w:rFonts w:eastAsia="Times New Roman"/>
          <w:color w:val="FF0000"/>
        </w:rPr>
      </w:pPr>
      <w:r w:rsidRPr="00B3700C">
        <w:rPr>
          <w:rFonts w:eastAsia="Times New Roman"/>
          <w:color w:val="FF0000"/>
        </w:rPr>
        <w:t>Applicant has used C levels of 0.75</w:t>
      </w:r>
      <w:r>
        <w:rPr>
          <w:rFonts w:eastAsia="Times New Roman"/>
          <w:color w:val="FF0000"/>
        </w:rPr>
        <w:t>0</w:t>
      </w:r>
      <w:r w:rsidRPr="00B3700C">
        <w:rPr>
          <w:rFonts w:eastAsia="Times New Roman"/>
          <w:color w:val="FF0000"/>
        </w:rPr>
        <w:t xml:space="preserve"> and 0.84</w:t>
      </w:r>
      <w:r>
        <w:rPr>
          <w:rFonts w:eastAsia="Times New Roman"/>
          <w:color w:val="FF0000"/>
        </w:rPr>
        <w:t>0</w:t>
      </w:r>
      <w:r w:rsidR="00194B67">
        <w:rPr>
          <w:rFonts w:eastAsia="Times New Roman"/>
          <w:color w:val="FF0000"/>
        </w:rPr>
        <w:t xml:space="preserve">. These should be set to 1. </w:t>
      </w:r>
    </w:p>
    <w:p w14:paraId="75127D37" w14:textId="68150E42" w:rsidR="006216F4" w:rsidRDefault="006216F4" w:rsidP="006216F4">
      <w:pPr>
        <w:pStyle w:val="ListParagraph"/>
        <w:numPr>
          <w:ilvl w:val="0"/>
          <w:numId w:val="2"/>
        </w:numPr>
        <w:contextualSpacing/>
        <w:rPr>
          <w:rFonts w:eastAsia="Times New Roman"/>
          <w:color w:val="FF0000"/>
        </w:rPr>
      </w:pPr>
      <w:r>
        <w:rPr>
          <w:rFonts w:eastAsia="Times New Roman"/>
          <w:color w:val="FF0000"/>
        </w:rPr>
        <w:t>Only areas 1-4 provided</w:t>
      </w:r>
      <w:r w:rsidR="00194B67">
        <w:rPr>
          <w:rFonts w:eastAsia="Times New Roman"/>
          <w:color w:val="FF0000"/>
        </w:rPr>
        <w:t>.</w:t>
      </w:r>
    </w:p>
    <w:p w14:paraId="542B1EAD" w14:textId="77777777" w:rsidR="006216F4" w:rsidRDefault="006216F4" w:rsidP="006216F4">
      <w:pPr>
        <w:pStyle w:val="ListParagraph"/>
        <w:contextualSpacing/>
        <w:rPr>
          <w:rFonts w:eastAsia="Times New Roman"/>
          <w:color w:val="FF0000"/>
        </w:rPr>
      </w:pPr>
    </w:p>
    <w:p w14:paraId="06C9EBCD" w14:textId="7036CD90" w:rsidR="006216F4" w:rsidRPr="006216F4" w:rsidRDefault="006216F4" w:rsidP="006216F4">
      <w:pPr>
        <w:numPr>
          <w:ilvl w:val="0"/>
          <w:numId w:val="2"/>
        </w:numPr>
        <w:spacing w:after="0" w:line="240" w:lineRule="auto"/>
        <w:rPr>
          <w:rFonts w:ascii="Calibri" w:hAnsi="Calibri" w:cs="Calibri"/>
        </w:rPr>
      </w:pPr>
      <w:r w:rsidRPr="00181590">
        <w:rPr>
          <w:rFonts w:ascii="Calibri" w:hAnsi="Calibri" w:cs="Calibri"/>
        </w:rPr>
        <w:t>Applicant to provide details indicating how additional surface water run-off from the site will be avoided during the construction phase. The applicant may be required to provide collection, balancing and/or settlement systems for these flows. The approved system shall be operating to the satisfaction of the LPA, before the commencement of any works, which would lead to increased surface water run-off from site during the construction phase.</w:t>
      </w:r>
    </w:p>
    <w:p w14:paraId="13CA137D" w14:textId="702E5D95" w:rsidR="006216F4" w:rsidRDefault="006216F4" w:rsidP="006216F4">
      <w:pPr>
        <w:numPr>
          <w:ilvl w:val="0"/>
          <w:numId w:val="2"/>
        </w:numPr>
        <w:spacing w:after="0"/>
        <w:rPr>
          <w:rFonts w:ascii="Calibri" w:eastAsia="Calibri" w:hAnsi="Calibri" w:cs="Calibri"/>
          <w:color w:val="FF0000"/>
          <w:sz w:val="22"/>
          <w:szCs w:val="22"/>
        </w:rPr>
      </w:pPr>
      <w:r>
        <w:rPr>
          <w:rFonts w:ascii="Calibri" w:eastAsia="Calibri" w:hAnsi="Calibri" w:cs="Calibri"/>
          <w:color w:val="FF0000"/>
          <w:sz w:val="22"/>
          <w:szCs w:val="22"/>
        </w:rPr>
        <w:t>Please can the applicant provide a separate individual document providing how additional surface water run-off from the site will be avoided during the construction phase. This should be for all elements constructed.</w:t>
      </w:r>
    </w:p>
    <w:p w14:paraId="380C1E89" w14:textId="77777777" w:rsidR="006216F4" w:rsidRDefault="006216F4" w:rsidP="006216F4">
      <w:pPr>
        <w:pStyle w:val="ListParagraph"/>
        <w:contextualSpacing/>
        <w:rPr>
          <w:rFonts w:eastAsia="Times New Roman"/>
          <w:color w:val="FF0000"/>
        </w:rPr>
      </w:pPr>
    </w:p>
    <w:p w14:paraId="24A7B99E" w14:textId="77777777" w:rsidR="00CB6C63" w:rsidRDefault="00CB6C63" w:rsidP="006216F4">
      <w:pPr>
        <w:spacing w:after="0"/>
        <w:rPr>
          <w:rFonts w:ascii="Calibri" w:eastAsia="Calibri" w:hAnsi="Calibri" w:cs="Calibri"/>
          <w:color w:val="000000" w:themeColor="text1"/>
          <w:sz w:val="22"/>
          <w:szCs w:val="22"/>
        </w:rPr>
      </w:pPr>
    </w:p>
    <w:p w14:paraId="5C4EDFEF" w14:textId="77777777" w:rsidR="005A69A6" w:rsidRPr="009F028B" w:rsidRDefault="005A69A6" w:rsidP="00CC0BBB">
      <w:pPr>
        <w:spacing w:after="0"/>
        <w:ind w:left="1080"/>
        <w:rPr>
          <w:rFonts w:ascii="Calibri" w:eastAsia="Calibri" w:hAnsi="Calibri" w:cs="Calibri"/>
          <w:color w:val="000000" w:themeColor="text1"/>
          <w:sz w:val="22"/>
          <w:szCs w:val="22"/>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418"/>
        <w:gridCol w:w="7654"/>
      </w:tblGrid>
      <w:tr w:rsidR="00590DA5" w:rsidRPr="00C127E2" w14:paraId="49BB59E9" w14:textId="77777777" w:rsidTr="00803B6C">
        <w:trPr>
          <w:trHeight w:val="299"/>
        </w:trPr>
        <w:sdt>
          <w:sdtPr>
            <w:rPr>
              <w:rStyle w:val="Style1"/>
            </w:rPr>
            <w:id w:val="1973941126"/>
            <w:placeholder>
              <w:docPart w:val="43B818A7F8D9429FA1E51BABB2743E5B"/>
            </w:placeholder>
            <w:dropDownList>
              <w:listItem w:displayText="Yours sincerely" w:value="Yours sincerely"/>
              <w:listItem w:displayText="Yours faithfully" w:value="Yours faithfully"/>
            </w:dropDownList>
          </w:sdtPr>
          <w:sdtEndPr>
            <w:rPr>
              <w:rStyle w:val="Style1"/>
            </w:rPr>
          </w:sdtEndPr>
          <w:sdtContent>
            <w:tc>
              <w:tcPr>
                <w:tcW w:w="9072" w:type="dxa"/>
                <w:gridSpan w:val="2"/>
                <w:shd w:val="clear" w:color="auto" w:fill="auto"/>
              </w:tcPr>
              <w:p w14:paraId="2BCF45F4" w14:textId="77777777" w:rsidR="00590DA5" w:rsidRDefault="00590DA5" w:rsidP="00FB183F">
                <w:pPr>
                  <w:pStyle w:val="NoSpacing"/>
                  <w:rPr>
                    <w:rStyle w:val="Style1"/>
                  </w:rPr>
                </w:pPr>
                <w:r>
                  <w:rPr>
                    <w:rStyle w:val="Style1"/>
                  </w:rPr>
                  <w:t>Yours sincerely</w:t>
                </w:r>
              </w:p>
            </w:tc>
          </w:sdtContent>
        </w:sdt>
      </w:tr>
      <w:tr w:rsidR="00590DA5" w:rsidRPr="00C127E2" w14:paraId="30BE006F" w14:textId="77777777" w:rsidTr="001B5BCA">
        <w:trPr>
          <w:trHeight w:val="299"/>
        </w:trPr>
        <w:tc>
          <w:tcPr>
            <w:tcW w:w="9072" w:type="dxa"/>
            <w:gridSpan w:val="2"/>
            <w:shd w:val="clear" w:color="auto" w:fill="auto"/>
          </w:tcPr>
          <w:p w14:paraId="3375294B" w14:textId="770C370F" w:rsidR="00590DA5" w:rsidRPr="00C127E2" w:rsidRDefault="00590DA5" w:rsidP="00FB183F">
            <w:pPr>
              <w:pStyle w:val="NoSpacing"/>
            </w:pPr>
          </w:p>
        </w:tc>
      </w:tr>
      <w:tr w:rsidR="00590DA5" w:rsidRPr="00C127E2" w14:paraId="5C79B5CE" w14:textId="77777777" w:rsidTr="00FE3D94">
        <w:trPr>
          <w:trHeight w:val="299"/>
        </w:trPr>
        <w:tc>
          <w:tcPr>
            <w:tcW w:w="9072" w:type="dxa"/>
            <w:gridSpan w:val="2"/>
            <w:shd w:val="clear" w:color="auto" w:fill="auto"/>
          </w:tcPr>
          <w:p w14:paraId="0423622B" w14:textId="77777777" w:rsidR="00590DA5" w:rsidRPr="00C127E2" w:rsidRDefault="00590DA5" w:rsidP="00FB183F">
            <w:pPr>
              <w:pStyle w:val="NoSpacing"/>
            </w:pPr>
          </w:p>
        </w:tc>
      </w:tr>
      <w:tr w:rsidR="006D5C41" w:rsidRPr="00C127E2" w14:paraId="7A0CC20F" w14:textId="77777777" w:rsidTr="00176139">
        <w:trPr>
          <w:trHeight w:val="299"/>
        </w:trPr>
        <w:tc>
          <w:tcPr>
            <w:tcW w:w="9072" w:type="dxa"/>
            <w:gridSpan w:val="2"/>
            <w:shd w:val="clear" w:color="auto" w:fill="auto"/>
          </w:tcPr>
          <w:p w14:paraId="444083CA" w14:textId="0432B3C8" w:rsidR="006D5C41" w:rsidRDefault="006216F4" w:rsidP="006D5C41">
            <w:pPr>
              <w:pStyle w:val="NoSpacing"/>
              <w:rPr>
                <w:sz w:val="24"/>
                <w:szCs w:val="24"/>
              </w:rPr>
            </w:pPr>
            <w:r>
              <w:rPr>
                <w:sz w:val="24"/>
                <w:szCs w:val="24"/>
              </w:rPr>
              <w:t>Sam Morgan</w:t>
            </w:r>
          </w:p>
        </w:tc>
      </w:tr>
      <w:tr w:rsidR="006D5C41" w:rsidRPr="00C127E2" w14:paraId="2D540F5B" w14:textId="77777777" w:rsidTr="00761735">
        <w:trPr>
          <w:trHeight w:val="299"/>
        </w:trPr>
        <w:tc>
          <w:tcPr>
            <w:tcW w:w="9072" w:type="dxa"/>
            <w:gridSpan w:val="2"/>
            <w:shd w:val="clear" w:color="auto" w:fill="auto"/>
          </w:tcPr>
          <w:p w14:paraId="567DA5F2" w14:textId="47864755" w:rsidR="006D5C41" w:rsidRDefault="006216F4" w:rsidP="006D5C41">
            <w:pPr>
              <w:pStyle w:val="NoSpacing"/>
              <w:rPr>
                <w:sz w:val="24"/>
                <w:szCs w:val="24"/>
              </w:rPr>
            </w:pPr>
            <w:r>
              <w:rPr>
                <w:sz w:val="24"/>
                <w:szCs w:val="24"/>
              </w:rPr>
              <w:t xml:space="preserve">Flood Risk Technician </w:t>
            </w:r>
          </w:p>
        </w:tc>
      </w:tr>
      <w:tr w:rsidR="00590DA5" w:rsidRPr="00C127E2" w14:paraId="34EAEE89" w14:textId="77777777" w:rsidTr="00CE6861">
        <w:trPr>
          <w:trHeight w:val="299"/>
        </w:trPr>
        <w:tc>
          <w:tcPr>
            <w:tcW w:w="9072" w:type="dxa"/>
            <w:gridSpan w:val="2"/>
            <w:shd w:val="clear" w:color="auto" w:fill="auto"/>
          </w:tcPr>
          <w:p w14:paraId="0CDDD2C1" w14:textId="77777777" w:rsidR="00590DA5" w:rsidRDefault="00590DA5" w:rsidP="00FB183F">
            <w:pPr>
              <w:pStyle w:val="NoSpacing"/>
              <w:rPr>
                <w:sz w:val="24"/>
                <w:szCs w:val="24"/>
              </w:rPr>
            </w:pPr>
          </w:p>
        </w:tc>
      </w:tr>
      <w:tr w:rsidR="00590DA5" w:rsidRPr="00C127E2" w14:paraId="5A6370EE" w14:textId="77777777" w:rsidTr="00A56C50">
        <w:trPr>
          <w:trHeight w:val="299"/>
        </w:trPr>
        <w:tc>
          <w:tcPr>
            <w:tcW w:w="1418" w:type="dxa"/>
            <w:shd w:val="clear" w:color="auto" w:fill="auto"/>
          </w:tcPr>
          <w:p w14:paraId="33CDCEFE" w14:textId="77777777" w:rsidR="00590DA5" w:rsidRPr="00590DA5" w:rsidRDefault="00590DA5" w:rsidP="00590DA5">
            <w:pPr>
              <w:pStyle w:val="NoSpacing"/>
              <w:rPr>
                <w:szCs w:val="20"/>
              </w:rPr>
            </w:pPr>
            <w:r w:rsidRPr="00590DA5">
              <w:rPr>
                <w:szCs w:val="20"/>
              </w:rPr>
              <w:t>Checked by:</w:t>
            </w:r>
          </w:p>
        </w:tc>
        <w:tc>
          <w:tcPr>
            <w:tcW w:w="7654" w:type="dxa"/>
          </w:tcPr>
          <w:p w14:paraId="798ABC37" w14:textId="10852688" w:rsidR="00590DA5" w:rsidRPr="00590DA5" w:rsidRDefault="005F0048" w:rsidP="00590DA5">
            <w:pPr>
              <w:pStyle w:val="NoSpacing"/>
              <w:rPr>
                <w:szCs w:val="20"/>
              </w:rPr>
            </w:pPr>
            <w:r>
              <w:rPr>
                <w:szCs w:val="20"/>
              </w:rPr>
              <w:t>Martin Coleman</w:t>
            </w:r>
          </w:p>
        </w:tc>
      </w:tr>
      <w:tr w:rsidR="00590DA5" w:rsidRPr="00C127E2" w14:paraId="7BE7E5F7" w14:textId="77777777" w:rsidTr="00A56C50">
        <w:trPr>
          <w:trHeight w:val="299"/>
        </w:trPr>
        <w:tc>
          <w:tcPr>
            <w:tcW w:w="1418" w:type="dxa"/>
            <w:shd w:val="clear" w:color="auto" w:fill="auto"/>
          </w:tcPr>
          <w:p w14:paraId="33F04A7B" w14:textId="77777777" w:rsidR="00590DA5" w:rsidRPr="00590DA5" w:rsidRDefault="00590DA5" w:rsidP="00590DA5">
            <w:pPr>
              <w:pStyle w:val="NoSpacing"/>
              <w:rPr>
                <w:szCs w:val="20"/>
              </w:rPr>
            </w:pPr>
            <w:r w:rsidRPr="00590DA5">
              <w:rPr>
                <w:szCs w:val="20"/>
              </w:rPr>
              <w:t>Date</w:t>
            </w:r>
          </w:p>
        </w:tc>
        <w:tc>
          <w:tcPr>
            <w:tcW w:w="7654" w:type="dxa"/>
          </w:tcPr>
          <w:p w14:paraId="2466195E" w14:textId="15325C86" w:rsidR="00590DA5" w:rsidRPr="00590DA5" w:rsidRDefault="005F0048" w:rsidP="00590DA5">
            <w:pPr>
              <w:pStyle w:val="NoSpacing"/>
              <w:rPr>
                <w:szCs w:val="20"/>
              </w:rPr>
            </w:pPr>
            <w:r>
              <w:rPr>
                <w:szCs w:val="20"/>
              </w:rPr>
              <w:t>23/09/2025</w:t>
            </w:r>
          </w:p>
        </w:tc>
      </w:tr>
    </w:tbl>
    <w:p w14:paraId="0A6E2520" w14:textId="77777777" w:rsidR="006F451F" w:rsidRPr="006F451F" w:rsidRDefault="006F451F" w:rsidP="006F451F"/>
    <w:sectPr w:rsidR="006F451F" w:rsidRPr="006F451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93E9" w14:textId="77777777" w:rsidR="008459C9" w:rsidRDefault="008459C9" w:rsidP="006F451F">
      <w:r>
        <w:separator/>
      </w:r>
    </w:p>
  </w:endnote>
  <w:endnote w:type="continuationSeparator" w:id="0">
    <w:p w14:paraId="71BD4762" w14:textId="77777777" w:rsidR="008459C9" w:rsidRDefault="008459C9" w:rsidP="006F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4259" w14:textId="3F85041A" w:rsidR="006D5C41" w:rsidRDefault="006D5C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5F2C" w14:textId="042CA365" w:rsidR="006D5C41" w:rsidRDefault="006D5C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AADE" w14:textId="426051BD" w:rsidR="006D5C41" w:rsidRDefault="006D5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01448" w14:textId="77777777" w:rsidR="008459C9" w:rsidRDefault="008459C9" w:rsidP="006F451F">
      <w:r>
        <w:separator/>
      </w:r>
    </w:p>
  </w:footnote>
  <w:footnote w:type="continuationSeparator" w:id="0">
    <w:p w14:paraId="7E1B8CA7" w14:textId="77777777" w:rsidR="008459C9" w:rsidRDefault="008459C9" w:rsidP="006F4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383E" w14:textId="77777777" w:rsidR="009A0AC4" w:rsidRDefault="009A0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Classification"/>
      <w:tag w:val="Classification"/>
      <w:id w:val="1683936154"/>
      <w:dropDownList>
        <w:listItem w:value="Choose an item."/>
        <w:listItem w:displayText="RESTRICTED" w:value="RESTRICTED"/>
        <w:listItem w:displayText="CONTROLLED" w:value="CONTROLLED"/>
        <w:listItem w:displayText="PUBLIC" w:value="PUBLIC"/>
      </w:dropDownList>
    </w:sdtPr>
    <w:sdtEndPr/>
    <w:sdtContent>
      <w:p w14:paraId="3384DF35" w14:textId="77777777" w:rsidR="00B86B46" w:rsidRDefault="009B3B33" w:rsidP="00B86B46">
        <w:pPr>
          <w:pStyle w:val="NoSpacing"/>
          <w:jc w:val="right"/>
        </w:pPr>
        <w:r>
          <w:t>PUBLIC</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013E" w14:textId="77777777" w:rsidR="009A0AC4" w:rsidRDefault="009A0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E0A0D"/>
    <w:multiLevelType w:val="hybridMultilevel"/>
    <w:tmpl w:val="747AD9F4"/>
    <w:lvl w:ilvl="0" w:tplc="08090001">
      <w:start w:val="1"/>
      <w:numFmt w:val="bullet"/>
      <w:lvlText w:val=""/>
      <w:lvlJc w:val="left"/>
      <w:pPr>
        <w:ind w:left="876" w:hanging="360"/>
      </w:pPr>
      <w:rPr>
        <w:rFonts w:ascii="Symbol" w:hAnsi="Symbol" w:hint="default"/>
      </w:rPr>
    </w:lvl>
    <w:lvl w:ilvl="1" w:tplc="08090003">
      <w:start w:val="1"/>
      <w:numFmt w:val="bullet"/>
      <w:lvlText w:val="o"/>
      <w:lvlJc w:val="left"/>
      <w:pPr>
        <w:ind w:left="1596" w:hanging="360"/>
      </w:pPr>
      <w:rPr>
        <w:rFonts w:ascii="Courier New" w:hAnsi="Courier New" w:cs="Courier New" w:hint="default"/>
      </w:rPr>
    </w:lvl>
    <w:lvl w:ilvl="2" w:tplc="08090005">
      <w:start w:val="1"/>
      <w:numFmt w:val="bullet"/>
      <w:lvlText w:val=""/>
      <w:lvlJc w:val="left"/>
      <w:pPr>
        <w:ind w:left="2316" w:hanging="360"/>
      </w:pPr>
      <w:rPr>
        <w:rFonts w:ascii="Wingdings" w:hAnsi="Wingdings" w:hint="default"/>
      </w:rPr>
    </w:lvl>
    <w:lvl w:ilvl="3" w:tplc="08090001">
      <w:start w:val="1"/>
      <w:numFmt w:val="bullet"/>
      <w:lvlText w:val=""/>
      <w:lvlJc w:val="left"/>
      <w:pPr>
        <w:ind w:left="3036" w:hanging="360"/>
      </w:pPr>
      <w:rPr>
        <w:rFonts w:ascii="Symbol" w:hAnsi="Symbol" w:hint="default"/>
      </w:rPr>
    </w:lvl>
    <w:lvl w:ilvl="4" w:tplc="08090003">
      <w:start w:val="1"/>
      <w:numFmt w:val="bullet"/>
      <w:lvlText w:val="o"/>
      <w:lvlJc w:val="left"/>
      <w:pPr>
        <w:ind w:left="3756" w:hanging="360"/>
      </w:pPr>
      <w:rPr>
        <w:rFonts w:ascii="Courier New" w:hAnsi="Courier New" w:cs="Courier New" w:hint="default"/>
      </w:rPr>
    </w:lvl>
    <w:lvl w:ilvl="5" w:tplc="08090005">
      <w:start w:val="1"/>
      <w:numFmt w:val="bullet"/>
      <w:lvlText w:val=""/>
      <w:lvlJc w:val="left"/>
      <w:pPr>
        <w:ind w:left="4476" w:hanging="360"/>
      </w:pPr>
      <w:rPr>
        <w:rFonts w:ascii="Wingdings" w:hAnsi="Wingdings" w:hint="default"/>
      </w:rPr>
    </w:lvl>
    <w:lvl w:ilvl="6" w:tplc="08090001">
      <w:start w:val="1"/>
      <w:numFmt w:val="bullet"/>
      <w:lvlText w:val=""/>
      <w:lvlJc w:val="left"/>
      <w:pPr>
        <w:ind w:left="5196" w:hanging="360"/>
      </w:pPr>
      <w:rPr>
        <w:rFonts w:ascii="Symbol" w:hAnsi="Symbol" w:hint="default"/>
      </w:rPr>
    </w:lvl>
    <w:lvl w:ilvl="7" w:tplc="08090003">
      <w:start w:val="1"/>
      <w:numFmt w:val="bullet"/>
      <w:lvlText w:val="o"/>
      <w:lvlJc w:val="left"/>
      <w:pPr>
        <w:ind w:left="5916" w:hanging="360"/>
      </w:pPr>
      <w:rPr>
        <w:rFonts w:ascii="Courier New" w:hAnsi="Courier New" w:cs="Courier New" w:hint="default"/>
      </w:rPr>
    </w:lvl>
    <w:lvl w:ilvl="8" w:tplc="08090005">
      <w:start w:val="1"/>
      <w:numFmt w:val="bullet"/>
      <w:lvlText w:val=""/>
      <w:lvlJc w:val="left"/>
      <w:pPr>
        <w:ind w:left="6636" w:hanging="360"/>
      </w:pPr>
      <w:rPr>
        <w:rFonts w:ascii="Wingdings" w:hAnsi="Wingdings" w:hint="default"/>
      </w:rPr>
    </w:lvl>
  </w:abstractNum>
  <w:abstractNum w:abstractNumId="1" w15:restartNumberingAfterBreak="0">
    <w:nsid w:val="54E4D1D8"/>
    <w:multiLevelType w:val="hybridMultilevel"/>
    <w:tmpl w:val="33E2DC9E"/>
    <w:lvl w:ilvl="0" w:tplc="40E061E4">
      <w:start w:val="1"/>
      <w:numFmt w:val="bullet"/>
      <w:lvlText w:val=""/>
      <w:lvlJc w:val="left"/>
      <w:pPr>
        <w:ind w:left="720" w:hanging="360"/>
      </w:pPr>
      <w:rPr>
        <w:rFonts w:ascii="Symbol" w:hAnsi="Symbol" w:hint="default"/>
      </w:rPr>
    </w:lvl>
    <w:lvl w:ilvl="1" w:tplc="E5AA582C">
      <w:start w:val="1"/>
      <w:numFmt w:val="bullet"/>
      <w:lvlText w:val="o"/>
      <w:lvlJc w:val="left"/>
      <w:pPr>
        <w:ind w:left="1440" w:hanging="360"/>
      </w:pPr>
      <w:rPr>
        <w:rFonts w:ascii="Courier New" w:hAnsi="Courier New" w:hint="default"/>
      </w:rPr>
    </w:lvl>
    <w:lvl w:ilvl="2" w:tplc="101A28BC">
      <w:start w:val="1"/>
      <w:numFmt w:val="bullet"/>
      <w:lvlText w:val=""/>
      <w:lvlJc w:val="left"/>
      <w:pPr>
        <w:ind w:left="2160" w:hanging="360"/>
      </w:pPr>
      <w:rPr>
        <w:rFonts w:ascii="Wingdings" w:hAnsi="Wingdings" w:hint="default"/>
      </w:rPr>
    </w:lvl>
    <w:lvl w:ilvl="3" w:tplc="2FF64746">
      <w:start w:val="1"/>
      <w:numFmt w:val="bullet"/>
      <w:lvlText w:val=""/>
      <w:lvlJc w:val="left"/>
      <w:pPr>
        <w:ind w:left="2880" w:hanging="360"/>
      </w:pPr>
      <w:rPr>
        <w:rFonts w:ascii="Symbol" w:hAnsi="Symbol" w:hint="default"/>
      </w:rPr>
    </w:lvl>
    <w:lvl w:ilvl="4" w:tplc="D3E0D714">
      <w:start w:val="1"/>
      <w:numFmt w:val="bullet"/>
      <w:lvlText w:val="o"/>
      <w:lvlJc w:val="left"/>
      <w:pPr>
        <w:ind w:left="3600" w:hanging="360"/>
      </w:pPr>
      <w:rPr>
        <w:rFonts w:ascii="Courier New" w:hAnsi="Courier New" w:hint="default"/>
      </w:rPr>
    </w:lvl>
    <w:lvl w:ilvl="5" w:tplc="D59C4F2A">
      <w:start w:val="1"/>
      <w:numFmt w:val="bullet"/>
      <w:lvlText w:val=""/>
      <w:lvlJc w:val="left"/>
      <w:pPr>
        <w:ind w:left="4320" w:hanging="360"/>
      </w:pPr>
      <w:rPr>
        <w:rFonts w:ascii="Wingdings" w:hAnsi="Wingdings" w:hint="default"/>
      </w:rPr>
    </w:lvl>
    <w:lvl w:ilvl="6" w:tplc="7182F828">
      <w:start w:val="1"/>
      <w:numFmt w:val="bullet"/>
      <w:lvlText w:val=""/>
      <w:lvlJc w:val="left"/>
      <w:pPr>
        <w:ind w:left="5040" w:hanging="360"/>
      </w:pPr>
      <w:rPr>
        <w:rFonts w:ascii="Symbol" w:hAnsi="Symbol" w:hint="default"/>
      </w:rPr>
    </w:lvl>
    <w:lvl w:ilvl="7" w:tplc="E1F621E2">
      <w:start w:val="1"/>
      <w:numFmt w:val="bullet"/>
      <w:lvlText w:val="o"/>
      <w:lvlJc w:val="left"/>
      <w:pPr>
        <w:ind w:left="5760" w:hanging="360"/>
      </w:pPr>
      <w:rPr>
        <w:rFonts w:ascii="Courier New" w:hAnsi="Courier New" w:hint="default"/>
      </w:rPr>
    </w:lvl>
    <w:lvl w:ilvl="8" w:tplc="52F619D2">
      <w:start w:val="1"/>
      <w:numFmt w:val="bullet"/>
      <w:lvlText w:val=""/>
      <w:lvlJc w:val="left"/>
      <w:pPr>
        <w:ind w:left="6480" w:hanging="360"/>
      </w:pPr>
      <w:rPr>
        <w:rFonts w:ascii="Wingdings" w:hAnsi="Wingdings" w:hint="default"/>
      </w:rPr>
    </w:lvl>
  </w:abstractNum>
  <w:abstractNum w:abstractNumId="2" w15:restartNumberingAfterBreak="0">
    <w:nsid w:val="7DCC5D9C"/>
    <w:multiLevelType w:val="multilevel"/>
    <w:tmpl w:val="CBF2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3510701">
    <w:abstractNumId w:val="1"/>
  </w:num>
  <w:num w:numId="2" w16cid:durableId="662700775">
    <w:abstractNumId w:val="2"/>
  </w:num>
  <w:num w:numId="3" w16cid:durableId="22172078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B46"/>
    <w:rsid w:val="0001034A"/>
    <w:rsid w:val="00015038"/>
    <w:rsid w:val="000701C4"/>
    <w:rsid w:val="00091023"/>
    <w:rsid w:val="00091E81"/>
    <w:rsid w:val="00093F57"/>
    <w:rsid w:val="000C31C1"/>
    <w:rsid w:val="00130DD6"/>
    <w:rsid w:val="00163105"/>
    <w:rsid w:val="00164328"/>
    <w:rsid w:val="00164AED"/>
    <w:rsid w:val="001651C3"/>
    <w:rsid w:val="00194B67"/>
    <w:rsid w:val="001C5C68"/>
    <w:rsid w:val="0022008E"/>
    <w:rsid w:val="00225DEA"/>
    <w:rsid w:val="002873F9"/>
    <w:rsid w:val="00287F05"/>
    <w:rsid w:val="002A249D"/>
    <w:rsid w:val="002A656F"/>
    <w:rsid w:val="002D7CCE"/>
    <w:rsid w:val="002E1F92"/>
    <w:rsid w:val="002E66ED"/>
    <w:rsid w:val="0030763C"/>
    <w:rsid w:val="00320B93"/>
    <w:rsid w:val="00363EF2"/>
    <w:rsid w:val="0038571D"/>
    <w:rsid w:val="003B5E79"/>
    <w:rsid w:val="003C3C9F"/>
    <w:rsid w:val="00431003"/>
    <w:rsid w:val="00482704"/>
    <w:rsid w:val="0048323D"/>
    <w:rsid w:val="00484B84"/>
    <w:rsid w:val="004E56DB"/>
    <w:rsid w:val="004F47FE"/>
    <w:rsid w:val="005012AE"/>
    <w:rsid w:val="00506236"/>
    <w:rsid w:val="005073E9"/>
    <w:rsid w:val="0053336E"/>
    <w:rsid w:val="00544946"/>
    <w:rsid w:val="00584FA0"/>
    <w:rsid w:val="00590DA5"/>
    <w:rsid w:val="005936DD"/>
    <w:rsid w:val="005A4DA4"/>
    <w:rsid w:val="005A50CF"/>
    <w:rsid w:val="005A69A6"/>
    <w:rsid w:val="005B1F03"/>
    <w:rsid w:val="005B4D85"/>
    <w:rsid w:val="005B6490"/>
    <w:rsid w:val="005F0048"/>
    <w:rsid w:val="006006AE"/>
    <w:rsid w:val="00620420"/>
    <w:rsid w:val="006205D6"/>
    <w:rsid w:val="006216F4"/>
    <w:rsid w:val="006628F3"/>
    <w:rsid w:val="00675402"/>
    <w:rsid w:val="0068401E"/>
    <w:rsid w:val="00686789"/>
    <w:rsid w:val="006A6A52"/>
    <w:rsid w:val="006B3F5E"/>
    <w:rsid w:val="006D5C41"/>
    <w:rsid w:val="006F451F"/>
    <w:rsid w:val="007204D5"/>
    <w:rsid w:val="00721F2B"/>
    <w:rsid w:val="00735B14"/>
    <w:rsid w:val="007C2AA2"/>
    <w:rsid w:val="00816107"/>
    <w:rsid w:val="008459C9"/>
    <w:rsid w:val="008532B2"/>
    <w:rsid w:val="008A484F"/>
    <w:rsid w:val="008C538F"/>
    <w:rsid w:val="008D2B4C"/>
    <w:rsid w:val="008F1921"/>
    <w:rsid w:val="008F59DA"/>
    <w:rsid w:val="0090031D"/>
    <w:rsid w:val="0090548F"/>
    <w:rsid w:val="00924C91"/>
    <w:rsid w:val="009946E0"/>
    <w:rsid w:val="009A0AC4"/>
    <w:rsid w:val="009A158B"/>
    <w:rsid w:val="009B3B33"/>
    <w:rsid w:val="009C5A7D"/>
    <w:rsid w:val="009C7427"/>
    <w:rsid w:val="009D2BA3"/>
    <w:rsid w:val="009D34EA"/>
    <w:rsid w:val="009E3B21"/>
    <w:rsid w:val="009F028B"/>
    <w:rsid w:val="009F2267"/>
    <w:rsid w:val="00A07F0F"/>
    <w:rsid w:val="00A24B94"/>
    <w:rsid w:val="00A56C50"/>
    <w:rsid w:val="00AB0FB5"/>
    <w:rsid w:val="00AB6362"/>
    <w:rsid w:val="00AD686C"/>
    <w:rsid w:val="00AE4610"/>
    <w:rsid w:val="00B02334"/>
    <w:rsid w:val="00B354F4"/>
    <w:rsid w:val="00B75B23"/>
    <w:rsid w:val="00B86B46"/>
    <w:rsid w:val="00B91CB9"/>
    <w:rsid w:val="00B92306"/>
    <w:rsid w:val="00BE7255"/>
    <w:rsid w:val="00C47EC5"/>
    <w:rsid w:val="00C954FF"/>
    <w:rsid w:val="00C95991"/>
    <w:rsid w:val="00CA5C93"/>
    <w:rsid w:val="00CB6C63"/>
    <w:rsid w:val="00CC0BBB"/>
    <w:rsid w:val="00D05438"/>
    <w:rsid w:val="00D33B36"/>
    <w:rsid w:val="00D37300"/>
    <w:rsid w:val="00D41B11"/>
    <w:rsid w:val="00D5044A"/>
    <w:rsid w:val="00DC4743"/>
    <w:rsid w:val="00DC7494"/>
    <w:rsid w:val="00DF5881"/>
    <w:rsid w:val="00DF7E36"/>
    <w:rsid w:val="00E065A5"/>
    <w:rsid w:val="00E259AC"/>
    <w:rsid w:val="00E44B29"/>
    <w:rsid w:val="00E44B37"/>
    <w:rsid w:val="00E47A32"/>
    <w:rsid w:val="00E7057B"/>
    <w:rsid w:val="00E70762"/>
    <w:rsid w:val="00E82BEA"/>
    <w:rsid w:val="00ED2F26"/>
    <w:rsid w:val="00F04097"/>
    <w:rsid w:val="00F1260D"/>
    <w:rsid w:val="00F15512"/>
    <w:rsid w:val="00F40117"/>
    <w:rsid w:val="00F40E8E"/>
    <w:rsid w:val="00F42DC0"/>
    <w:rsid w:val="00F52E39"/>
    <w:rsid w:val="00FB5359"/>
    <w:rsid w:val="086F5E80"/>
    <w:rsid w:val="10ED1DAA"/>
    <w:rsid w:val="15FEF25A"/>
    <w:rsid w:val="1ACD107C"/>
    <w:rsid w:val="2116DB58"/>
    <w:rsid w:val="2C03DF93"/>
    <w:rsid w:val="2D05D8BE"/>
    <w:rsid w:val="2F5B1AD1"/>
    <w:rsid w:val="33001D5E"/>
    <w:rsid w:val="38A2C4A8"/>
    <w:rsid w:val="38A867EB"/>
    <w:rsid w:val="39039A3E"/>
    <w:rsid w:val="392ACE27"/>
    <w:rsid w:val="3B46F98F"/>
    <w:rsid w:val="3BAF2F48"/>
    <w:rsid w:val="3E8AF946"/>
    <w:rsid w:val="3F844F6C"/>
    <w:rsid w:val="4AB3002A"/>
    <w:rsid w:val="4E32065A"/>
    <w:rsid w:val="53FFFAAD"/>
    <w:rsid w:val="58F5478C"/>
    <w:rsid w:val="5B34A7F7"/>
    <w:rsid w:val="5F438DDC"/>
    <w:rsid w:val="64D8CEED"/>
    <w:rsid w:val="662AB30A"/>
    <w:rsid w:val="677BCCBA"/>
    <w:rsid w:val="6E57C2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292D4"/>
  <w15:chartTrackingRefBased/>
  <w15:docId w15:val="{1049757D-37AA-4952-B17A-40579B3AE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1F"/>
    <w:pPr>
      <w:spacing w:after="200" w:line="276" w:lineRule="auto"/>
    </w:pPr>
    <w:rPr>
      <w:rFonts w:eastAsia="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6B46"/>
    <w:pPr>
      <w:spacing w:after="0" w:line="240" w:lineRule="auto"/>
    </w:pPr>
    <w:rPr>
      <w:rFonts w:ascii="Impact" w:eastAsia="Times New Roman" w:hAnsi="Impact" w:cs="Impac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86B46"/>
    <w:pPr>
      <w:spacing w:after="0" w:line="240" w:lineRule="auto"/>
    </w:pPr>
    <w:rPr>
      <w:rFonts w:ascii="Arial" w:eastAsia="Times New Roman" w:hAnsi="Arial" w:cs="Impact"/>
      <w:sz w:val="20"/>
      <w:szCs w:val="32"/>
    </w:rPr>
  </w:style>
  <w:style w:type="character" w:styleId="PlaceholderText">
    <w:name w:val="Placeholder Text"/>
    <w:basedOn w:val="DefaultParagraphFont"/>
    <w:uiPriority w:val="99"/>
    <w:semiHidden/>
    <w:rsid w:val="00B86B46"/>
    <w:rPr>
      <w:color w:val="808080"/>
    </w:rPr>
  </w:style>
  <w:style w:type="character" w:customStyle="1" w:styleId="Style2">
    <w:name w:val="Style2"/>
    <w:basedOn w:val="DefaultParagraphFont"/>
    <w:uiPriority w:val="1"/>
    <w:rsid w:val="00B86B46"/>
    <w:rPr>
      <w:rFonts w:ascii="Arial" w:hAnsi="Arial"/>
      <w:color w:val="auto"/>
      <w:sz w:val="20"/>
    </w:rPr>
  </w:style>
  <w:style w:type="paragraph" w:styleId="Header">
    <w:name w:val="header"/>
    <w:basedOn w:val="Normal"/>
    <w:link w:val="HeaderChar"/>
    <w:uiPriority w:val="99"/>
    <w:unhideWhenUsed/>
    <w:rsid w:val="00B86B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B46"/>
    <w:rPr>
      <w:rFonts w:ascii="Impact" w:eastAsia="Times New Roman" w:hAnsi="Impact" w:cs="Impact"/>
      <w:sz w:val="32"/>
      <w:szCs w:val="32"/>
    </w:rPr>
  </w:style>
  <w:style w:type="paragraph" w:styleId="Footer">
    <w:name w:val="footer"/>
    <w:basedOn w:val="Normal"/>
    <w:link w:val="FooterChar"/>
    <w:uiPriority w:val="99"/>
    <w:unhideWhenUsed/>
    <w:rsid w:val="00B86B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B46"/>
    <w:rPr>
      <w:rFonts w:ascii="Impact" w:eastAsia="Times New Roman" w:hAnsi="Impact" w:cs="Impact"/>
      <w:sz w:val="32"/>
      <w:szCs w:val="32"/>
    </w:rPr>
  </w:style>
  <w:style w:type="character" w:styleId="Hyperlink">
    <w:name w:val="Hyperlink"/>
    <w:basedOn w:val="DefaultParagraphFont"/>
    <w:uiPriority w:val="99"/>
    <w:unhideWhenUsed/>
    <w:rsid w:val="006F451F"/>
    <w:rPr>
      <w:color w:val="0563C1" w:themeColor="hyperlink"/>
      <w:u w:val="single"/>
    </w:rPr>
  </w:style>
  <w:style w:type="paragraph" w:styleId="ListParagraph">
    <w:name w:val="List Paragraph"/>
    <w:basedOn w:val="Normal"/>
    <w:uiPriority w:val="34"/>
    <w:qFormat/>
    <w:rsid w:val="006F451F"/>
    <w:pPr>
      <w:spacing w:after="0" w:line="240" w:lineRule="auto"/>
      <w:ind w:left="720"/>
    </w:pPr>
    <w:rPr>
      <w:rFonts w:ascii="Calibri" w:eastAsiaTheme="minorHAnsi" w:hAnsi="Calibri" w:cs="Calibri"/>
      <w:sz w:val="22"/>
      <w:szCs w:val="22"/>
    </w:rPr>
  </w:style>
  <w:style w:type="paragraph" w:customStyle="1" w:styleId="Default">
    <w:name w:val="Default"/>
    <w:rsid w:val="006F451F"/>
    <w:pPr>
      <w:autoSpaceDE w:val="0"/>
      <w:autoSpaceDN w:val="0"/>
      <w:adjustRightInd w:val="0"/>
      <w:spacing w:after="0" w:line="240" w:lineRule="auto"/>
    </w:pPr>
    <w:rPr>
      <w:rFonts w:ascii="Calibri" w:hAnsi="Calibri" w:cs="Calibri"/>
      <w:color w:val="000000"/>
      <w:sz w:val="24"/>
      <w:szCs w:val="24"/>
    </w:rPr>
  </w:style>
  <w:style w:type="character" w:customStyle="1" w:styleId="Style1">
    <w:name w:val="Style1"/>
    <w:basedOn w:val="DefaultParagraphFont"/>
    <w:uiPriority w:val="1"/>
    <w:rsid w:val="00590DA5"/>
    <w:rPr>
      <w:rFonts w:ascii="Arial" w:hAnsi="Arial"/>
      <w:sz w:val="24"/>
    </w:rPr>
  </w:style>
  <w:style w:type="character" w:styleId="CommentReference">
    <w:name w:val="annotation reference"/>
    <w:basedOn w:val="DefaultParagraphFont"/>
    <w:uiPriority w:val="99"/>
    <w:semiHidden/>
    <w:unhideWhenUsed/>
    <w:rsid w:val="00E47A32"/>
    <w:rPr>
      <w:sz w:val="16"/>
      <w:szCs w:val="16"/>
    </w:rPr>
  </w:style>
  <w:style w:type="paragraph" w:styleId="CommentText">
    <w:name w:val="annotation text"/>
    <w:basedOn w:val="Normal"/>
    <w:link w:val="CommentTextChar"/>
    <w:uiPriority w:val="99"/>
    <w:semiHidden/>
    <w:unhideWhenUsed/>
    <w:rsid w:val="00E47A32"/>
    <w:pPr>
      <w:spacing w:line="240" w:lineRule="auto"/>
    </w:pPr>
    <w:rPr>
      <w:sz w:val="20"/>
      <w:szCs w:val="20"/>
    </w:rPr>
  </w:style>
  <w:style w:type="character" w:customStyle="1" w:styleId="CommentTextChar">
    <w:name w:val="Comment Text Char"/>
    <w:basedOn w:val="DefaultParagraphFont"/>
    <w:link w:val="CommentText"/>
    <w:uiPriority w:val="99"/>
    <w:semiHidden/>
    <w:rsid w:val="00E47A32"/>
    <w:rPr>
      <w:rFonts w:eastAsia="Times New Roman" w:cs="Arial"/>
      <w:sz w:val="20"/>
      <w:szCs w:val="20"/>
    </w:rPr>
  </w:style>
  <w:style w:type="paragraph" w:styleId="CommentSubject">
    <w:name w:val="annotation subject"/>
    <w:basedOn w:val="CommentText"/>
    <w:next w:val="CommentText"/>
    <w:link w:val="CommentSubjectChar"/>
    <w:uiPriority w:val="99"/>
    <w:semiHidden/>
    <w:unhideWhenUsed/>
    <w:rsid w:val="00E47A32"/>
    <w:rPr>
      <w:b/>
      <w:bCs/>
    </w:rPr>
  </w:style>
  <w:style w:type="character" w:customStyle="1" w:styleId="CommentSubjectChar">
    <w:name w:val="Comment Subject Char"/>
    <w:basedOn w:val="CommentTextChar"/>
    <w:link w:val="CommentSubject"/>
    <w:uiPriority w:val="99"/>
    <w:semiHidden/>
    <w:rsid w:val="00E47A32"/>
    <w:rPr>
      <w:rFonts w:eastAsia="Times New Roman" w:cs="Arial"/>
      <w:b/>
      <w:bCs/>
      <w:sz w:val="20"/>
      <w:szCs w:val="20"/>
    </w:rPr>
  </w:style>
  <w:style w:type="paragraph" w:styleId="BalloonText">
    <w:name w:val="Balloon Text"/>
    <w:basedOn w:val="Normal"/>
    <w:link w:val="BalloonTextChar"/>
    <w:uiPriority w:val="99"/>
    <w:semiHidden/>
    <w:unhideWhenUsed/>
    <w:rsid w:val="00E47A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A32"/>
    <w:rPr>
      <w:rFonts w:ascii="Segoe UI" w:eastAsia="Times New Roman" w:hAnsi="Segoe UI" w:cs="Segoe UI"/>
      <w:sz w:val="18"/>
      <w:szCs w:val="18"/>
    </w:rPr>
  </w:style>
  <w:style w:type="paragraph" w:styleId="Revision">
    <w:name w:val="Revision"/>
    <w:hidden/>
    <w:uiPriority w:val="99"/>
    <w:semiHidden/>
    <w:rsid w:val="004E56DB"/>
    <w:pPr>
      <w:spacing w:after="0" w:line="240" w:lineRule="auto"/>
    </w:pPr>
    <w:rPr>
      <w:rFonts w:eastAsia="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67943">
      <w:bodyDiv w:val="1"/>
      <w:marLeft w:val="0"/>
      <w:marRight w:val="0"/>
      <w:marTop w:val="0"/>
      <w:marBottom w:val="0"/>
      <w:divBdr>
        <w:top w:val="none" w:sz="0" w:space="0" w:color="auto"/>
        <w:left w:val="none" w:sz="0" w:space="0" w:color="auto"/>
        <w:bottom w:val="none" w:sz="0" w:space="0" w:color="auto"/>
        <w:right w:val="none" w:sz="0" w:space="0" w:color="auto"/>
      </w:divBdr>
    </w:div>
    <w:div w:id="229927515">
      <w:bodyDiv w:val="1"/>
      <w:marLeft w:val="0"/>
      <w:marRight w:val="0"/>
      <w:marTop w:val="0"/>
      <w:marBottom w:val="0"/>
      <w:divBdr>
        <w:top w:val="none" w:sz="0" w:space="0" w:color="auto"/>
        <w:left w:val="none" w:sz="0" w:space="0" w:color="auto"/>
        <w:bottom w:val="none" w:sz="0" w:space="0" w:color="auto"/>
        <w:right w:val="none" w:sz="0" w:space="0" w:color="auto"/>
      </w:divBdr>
      <w:divsChild>
        <w:div w:id="1746025573">
          <w:marLeft w:val="0"/>
          <w:marRight w:val="0"/>
          <w:marTop w:val="0"/>
          <w:marBottom w:val="0"/>
          <w:divBdr>
            <w:top w:val="none" w:sz="0" w:space="0" w:color="auto"/>
            <w:left w:val="none" w:sz="0" w:space="0" w:color="auto"/>
            <w:bottom w:val="none" w:sz="0" w:space="0" w:color="auto"/>
            <w:right w:val="none" w:sz="0" w:space="0" w:color="auto"/>
          </w:divBdr>
        </w:div>
        <w:div w:id="45423137">
          <w:marLeft w:val="0"/>
          <w:marRight w:val="0"/>
          <w:marTop w:val="0"/>
          <w:marBottom w:val="0"/>
          <w:divBdr>
            <w:top w:val="none" w:sz="0" w:space="0" w:color="auto"/>
            <w:left w:val="none" w:sz="0" w:space="0" w:color="auto"/>
            <w:bottom w:val="none" w:sz="0" w:space="0" w:color="auto"/>
            <w:right w:val="none" w:sz="0" w:space="0" w:color="auto"/>
          </w:divBdr>
        </w:div>
        <w:div w:id="447890466">
          <w:marLeft w:val="0"/>
          <w:marRight w:val="0"/>
          <w:marTop w:val="0"/>
          <w:marBottom w:val="0"/>
          <w:divBdr>
            <w:top w:val="none" w:sz="0" w:space="0" w:color="auto"/>
            <w:left w:val="none" w:sz="0" w:space="0" w:color="auto"/>
            <w:bottom w:val="none" w:sz="0" w:space="0" w:color="auto"/>
            <w:right w:val="none" w:sz="0" w:space="0" w:color="auto"/>
          </w:divBdr>
        </w:div>
        <w:div w:id="445463327">
          <w:marLeft w:val="0"/>
          <w:marRight w:val="0"/>
          <w:marTop w:val="0"/>
          <w:marBottom w:val="0"/>
          <w:divBdr>
            <w:top w:val="none" w:sz="0" w:space="0" w:color="auto"/>
            <w:left w:val="none" w:sz="0" w:space="0" w:color="auto"/>
            <w:bottom w:val="none" w:sz="0" w:space="0" w:color="auto"/>
            <w:right w:val="none" w:sz="0" w:space="0" w:color="auto"/>
          </w:divBdr>
        </w:div>
        <w:div w:id="199172263">
          <w:marLeft w:val="0"/>
          <w:marRight w:val="0"/>
          <w:marTop w:val="0"/>
          <w:marBottom w:val="0"/>
          <w:divBdr>
            <w:top w:val="none" w:sz="0" w:space="0" w:color="auto"/>
            <w:left w:val="none" w:sz="0" w:space="0" w:color="auto"/>
            <w:bottom w:val="none" w:sz="0" w:space="0" w:color="auto"/>
            <w:right w:val="none" w:sz="0" w:space="0" w:color="auto"/>
          </w:divBdr>
        </w:div>
        <w:div w:id="41248026">
          <w:marLeft w:val="0"/>
          <w:marRight w:val="0"/>
          <w:marTop w:val="0"/>
          <w:marBottom w:val="0"/>
          <w:divBdr>
            <w:top w:val="none" w:sz="0" w:space="0" w:color="auto"/>
            <w:left w:val="none" w:sz="0" w:space="0" w:color="auto"/>
            <w:bottom w:val="none" w:sz="0" w:space="0" w:color="auto"/>
            <w:right w:val="none" w:sz="0" w:space="0" w:color="auto"/>
          </w:divBdr>
        </w:div>
        <w:div w:id="816412444">
          <w:marLeft w:val="0"/>
          <w:marRight w:val="0"/>
          <w:marTop w:val="0"/>
          <w:marBottom w:val="0"/>
          <w:divBdr>
            <w:top w:val="none" w:sz="0" w:space="0" w:color="auto"/>
            <w:left w:val="none" w:sz="0" w:space="0" w:color="auto"/>
            <w:bottom w:val="none" w:sz="0" w:space="0" w:color="auto"/>
            <w:right w:val="none" w:sz="0" w:space="0" w:color="auto"/>
          </w:divBdr>
        </w:div>
        <w:div w:id="321082065">
          <w:marLeft w:val="0"/>
          <w:marRight w:val="0"/>
          <w:marTop w:val="0"/>
          <w:marBottom w:val="0"/>
          <w:divBdr>
            <w:top w:val="none" w:sz="0" w:space="0" w:color="auto"/>
            <w:left w:val="none" w:sz="0" w:space="0" w:color="auto"/>
            <w:bottom w:val="none" w:sz="0" w:space="0" w:color="auto"/>
            <w:right w:val="none" w:sz="0" w:space="0" w:color="auto"/>
          </w:divBdr>
        </w:div>
        <w:div w:id="432481817">
          <w:marLeft w:val="0"/>
          <w:marRight w:val="0"/>
          <w:marTop w:val="0"/>
          <w:marBottom w:val="0"/>
          <w:divBdr>
            <w:top w:val="none" w:sz="0" w:space="0" w:color="auto"/>
            <w:left w:val="none" w:sz="0" w:space="0" w:color="auto"/>
            <w:bottom w:val="none" w:sz="0" w:space="0" w:color="auto"/>
            <w:right w:val="none" w:sz="0" w:space="0" w:color="auto"/>
          </w:divBdr>
        </w:div>
        <w:div w:id="1530070344">
          <w:marLeft w:val="0"/>
          <w:marRight w:val="0"/>
          <w:marTop w:val="0"/>
          <w:marBottom w:val="0"/>
          <w:divBdr>
            <w:top w:val="none" w:sz="0" w:space="0" w:color="auto"/>
            <w:left w:val="none" w:sz="0" w:space="0" w:color="auto"/>
            <w:bottom w:val="none" w:sz="0" w:space="0" w:color="auto"/>
            <w:right w:val="none" w:sz="0" w:space="0" w:color="auto"/>
          </w:divBdr>
        </w:div>
        <w:div w:id="1732314274">
          <w:marLeft w:val="0"/>
          <w:marRight w:val="0"/>
          <w:marTop w:val="0"/>
          <w:marBottom w:val="0"/>
          <w:divBdr>
            <w:top w:val="none" w:sz="0" w:space="0" w:color="auto"/>
            <w:left w:val="none" w:sz="0" w:space="0" w:color="auto"/>
            <w:bottom w:val="none" w:sz="0" w:space="0" w:color="auto"/>
            <w:right w:val="none" w:sz="0" w:space="0" w:color="auto"/>
          </w:divBdr>
        </w:div>
        <w:div w:id="1129127324">
          <w:marLeft w:val="0"/>
          <w:marRight w:val="0"/>
          <w:marTop w:val="0"/>
          <w:marBottom w:val="0"/>
          <w:divBdr>
            <w:top w:val="none" w:sz="0" w:space="0" w:color="auto"/>
            <w:left w:val="none" w:sz="0" w:space="0" w:color="auto"/>
            <w:bottom w:val="none" w:sz="0" w:space="0" w:color="auto"/>
            <w:right w:val="none" w:sz="0" w:space="0" w:color="auto"/>
          </w:divBdr>
        </w:div>
        <w:div w:id="1783183801">
          <w:marLeft w:val="0"/>
          <w:marRight w:val="0"/>
          <w:marTop w:val="0"/>
          <w:marBottom w:val="0"/>
          <w:divBdr>
            <w:top w:val="none" w:sz="0" w:space="0" w:color="auto"/>
            <w:left w:val="none" w:sz="0" w:space="0" w:color="auto"/>
            <w:bottom w:val="none" w:sz="0" w:space="0" w:color="auto"/>
            <w:right w:val="none" w:sz="0" w:space="0" w:color="auto"/>
          </w:divBdr>
        </w:div>
        <w:div w:id="399132402">
          <w:marLeft w:val="0"/>
          <w:marRight w:val="0"/>
          <w:marTop w:val="0"/>
          <w:marBottom w:val="0"/>
          <w:divBdr>
            <w:top w:val="none" w:sz="0" w:space="0" w:color="auto"/>
            <w:left w:val="none" w:sz="0" w:space="0" w:color="auto"/>
            <w:bottom w:val="none" w:sz="0" w:space="0" w:color="auto"/>
            <w:right w:val="none" w:sz="0" w:space="0" w:color="auto"/>
          </w:divBdr>
        </w:div>
        <w:div w:id="659694019">
          <w:marLeft w:val="0"/>
          <w:marRight w:val="0"/>
          <w:marTop w:val="0"/>
          <w:marBottom w:val="0"/>
          <w:divBdr>
            <w:top w:val="none" w:sz="0" w:space="0" w:color="auto"/>
            <w:left w:val="none" w:sz="0" w:space="0" w:color="auto"/>
            <w:bottom w:val="none" w:sz="0" w:space="0" w:color="auto"/>
            <w:right w:val="none" w:sz="0" w:space="0" w:color="auto"/>
          </w:divBdr>
        </w:div>
        <w:div w:id="11349089">
          <w:marLeft w:val="0"/>
          <w:marRight w:val="0"/>
          <w:marTop w:val="0"/>
          <w:marBottom w:val="0"/>
          <w:divBdr>
            <w:top w:val="none" w:sz="0" w:space="0" w:color="auto"/>
            <w:left w:val="none" w:sz="0" w:space="0" w:color="auto"/>
            <w:bottom w:val="none" w:sz="0" w:space="0" w:color="auto"/>
            <w:right w:val="none" w:sz="0" w:space="0" w:color="auto"/>
          </w:divBdr>
        </w:div>
      </w:divsChild>
    </w:div>
    <w:div w:id="1534270579">
      <w:bodyDiv w:val="1"/>
      <w:marLeft w:val="0"/>
      <w:marRight w:val="0"/>
      <w:marTop w:val="0"/>
      <w:marBottom w:val="0"/>
      <w:divBdr>
        <w:top w:val="none" w:sz="0" w:space="0" w:color="auto"/>
        <w:left w:val="none" w:sz="0" w:space="0" w:color="auto"/>
        <w:bottom w:val="none" w:sz="0" w:space="0" w:color="auto"/>
        <w:right w:val="none" w:sz="0" w:space="0" w:color="auto"/>
      </w:divBdr>
      <w:divsChild>
        <w:div w:id="39476576">
          <w:marLeft w:val="0"/>
          <w:marRight w:val="0"/>
          <w:marTop w:val="0"/>
          <w:marBottom w:val="0"/>
          <w:divBdr>
            <w:top w:val="none" w:sz="0" w:space="0" w:color="auto"/>
            <w:left w:val="none" w:sz="0" w:space="0" w:color="auto"/>
            <w:bottom w:val="none" w:sz="0" w:space="0" w:color="auto"/>
            <w:right w:val="none" w:sz="0" w:space="0" w:color="auto"/>
          </w:divBdr>
        </w:div>
        <w:div w:id="1340503314">
          <w:marLeft w:val="0"/>
          <w:marRight w:val="0"/>
          <w:marTop w:val="0"/>
          <w:marBottom w:val="0"/>
          <w:divBdr>
            <w:top w:val="none" w:sz="0" w:space="0" w:color="auto"/>
            <w:left w:val="none" w:sz="0" w:space="0" w:color="auto"/>
            <w:bottom w:val="none" w:sz="0" w:space="0" w:color="auto"/>
            <w:right w:val="none" w:sz="0" w:space="0" w:color="auto"/>
          </w:divBdr>
        </w:div>
        <w:div w:id="1658069707">
          <w:marLeft w:val="0"/>
          <w:marRight w:val="0"/>
          <w:marTop w:val="0"/>
          <w:marBottom w:val="0"/>
          <w:divBdr>
            <w:top w:val="none" w:sz="0" w:space="0" w:color="auto"/>
            <w:left w:val="none" w:sz="0" w:space="0" w:color="auto"/>
            <w:bottom w:val="none" w:sz="0" w:space="0" w:color="auto"/>
            <w:right w:val="none" w:sz="0" w:space="0" w:color="auto"/>
          </w:divBdr>
        </w:div>
        <w:div w:id="457575907">
          <w:marLeft w:val="0"/>
          <w:marRight w:val="0"/>
          <w:marTop w:val="0"/>
          <w:marBottom w:val="0"/>
          <w:divBdr>
            <w:top w:val="none" w:sz="0" w:space="0" w:color="auto"/>
            <w:left w:val="none" w:sz="0" w:space="0" w:color="auto"/>
            <w:bottom w:val="none" w:sz="0" w:space="0" w:color="auto"/>
            <w:right w:val="none" w:sz="0" w:space="0" w:color="auto"/>
          </w:divBdr>
        </w:div>
        <w:div w:id="73551863">
          <w:marLeft w:val="0"/>
          <w:marRight w:val="0"/>
          <w:marTop w:val="0"/>
          <w:marBottom w:val="0"/>
          <w:divBdr>
            <w:top w:val="none" w:sz="0" w:space="0" w:color="auto"/>
            <w:left w:val="none" w:sz="0" w:space="0" w:color="auto"/>
            <w:bottom w:val="none" w:sz="0" w:space="0" w:color="auto"/>
            <w:right w:val="none" w:sz="0" w:space="0" w:color="auto"/>
          </w:divBdr>
        </w:div>
        <w:div w:id="153379020">
          <w:marLeft w:val="0"/>
          <w:marRight w:val="0"/>
          <w:marTop w:val="0"/>
          <w:marBottom w:val="0"/>
          <w:divBdr>
            <w:top w:val="none" w:sz="0" w:space="0" w:color="auto"/>
            <w:left w:val="none" w:sz="0" w:space="0" w:color="auto"/>
            <w:bottom w:val="none" w:sz="0" w:space="0" w:color="auto"/>
            <w:right w:val="none" w:sz="0" w:space="0" w:color="auto"/>
          </w:divBdr>
        </w:div>
        <w:div w:id="492260723">
          <w:marLeft w:val="0"/>
          <w:marRight w:val="0"/>
          <w:marTop w:val="0"/>
          <w:marBottom w:val="0"/>
          <w:divBdr>
            <w:top w:val="none" w:sz="0" w:space="0" w:color="auto"/>
            <w:left w:val="none" w:sz="0" w:space="0" w:color="auto"/>
            <w:bottom w:val="none" w:sz="0" w:space="0" w:color="auto"/>
            <w:right w:val="none" w:sz="0" w:space="0" w:color="auto"/>
          </w:divBdr>
        </w:div>
        <w:div w:id="327830967">
          <w:marLeft w:val="0"/>
          <w:marRight w:val="0"/>
          <w:marTop w:val="0"/>
          <w:marBottom w:val="0"/>
          <w:divBdr>
            <w:top w:val="none" w:sz="0" w:space="0" w:color="auto"/>
            <w:left w:val="none" w:sz="0" w:space="0" w:color="auto"/>
            <w:bottom w:val="none" w:sz="0" w:space="0" w:color="auto"/>
            <w:right w:val="none" w:sz="0" w:space="0" w:color="auto"/>
          </w:divBdr>
        </w:div>
        <w:div w:id="1952779402">
          <w:marLeft w:val="0"/>
          <w:marRight w:val="0"/>
          <w:marTop w:val="0"/>
          <w:marBottom w:val="0"/>
          <w:divBdr>
            <w:top w:val="none" w:sz="0" w:space="0" w:color="auto"/>
            <w:left w:val="none" w:sz="0" w:space="0" w:color="auto"/>
            <w:bottom w:val="none" w:sz="0" w:space="0" w:color="auto"/>
            <w:right w:val="none" w:sz="0" w:space="0" w:color="auto"/>
          </w:divBdr>
        </w:div>
        <w:div w:id="412316644">
          <w:marLeft w:val="0"/>
          <w:marRight w:val="0"/>
          <w:marTop w:val="0"/>
          <w:marBottom w:val="0"/>
          <w:divBdr>
            <w:top w:val="none" w:sz="0" w:space="0" w:color="auto"/>
            <w:left w:val="none" w:sz="0" w:space="0" w:color="auto"/>
            <w:bottom w:val="none" w:sz="0" w:space="0" w:color="auto"/>
            <w:right w:val="none" w:sz="0" w:space="0" w:color="auto"/>
          </w:divBdr>
        </w:div>
        <w:div w:id="1749227905">
          <w:marLeft w:val="0"/>
          <w:marRight w:val="0"/>
          <w:marTop w:val="0"/>
          <w:marBottom w:val="0"/>
          <w:divBdr>
            <w:top w:val="none" w:sz="0" w:space="0" w:color="auto"/>
            <w:left w:val="none" w:sz="0" w:space="0" w:color="auto"/>
            <w:bottom w:val="none" w:sz="0" w:space="0" w:color="auto"/>
            <w:right w:val="none" w:sz="0" w:space="0" w:color="auto"/>
          </w:divBdr>
        </w:div>
        <w:div w:id="1605844193">
          <w:marLeft w:val="0"/>
          <w:marRight w:val="0"/>
          <w:marTop w:val="0"/>
          <w:marBottom w:val="0"/>
          <w:divBdr>
            <w:top w:val="none" w:sz="0" w:space="0" w:color="auto"/>
            <w:left w:val="none" w:sz="0" w:space="0" w:color="auto"/>
            <w:bottom w:val="none" w:sz="0" w:space="0" w:color="auto"/>
            <w:right w:val="none" w:sz="0" w:space="0" w:color="auto"/>
          </w:divBdr>
        </w:div>
        <w:div w:id="1508137060">
          <w:marLeft w:val="0"/>
          <w:marRight w:val="0"/>
          <w:marTop w:val="0"/>
          <w:marBottom w:val="0"/>
          <w:divBdr>
            <w:top w:val="none" w:sz="0" w:space="0" w:color="auto"/>
            <w:left w:val="none" w:sz="0" w:space="0" w:color="auto"/>
            <w:bottom w:val="none" w:sz="0" w:space="0" w:color="auto"/>
            <w:right w:val="none" w:sz="0" w:space="0" w:color="auto"/>
          </w:divBdr>
        </w:div>
        <w:div w:id="49816357">
          <w:marLeft w:val="0"/>
          <w:marRight w:val="0"/>
          <w:marTop w:val="0"/>
          <w:marBottom w:val="0"/>
          <w:divBdr>
            <w:top w:val="none" w:sz="0" w:space="0" w:color="auto"/>
            <w:left w:val="none" w:sz="0" w:space="0" w:color="auto"/>
            <w:bottom w:val="none" w:sz="0" w:space="0" w:color="auto"/>
            <w:right w:val="none" w:sz="0" w:space="0" w:color="auto"/>
          </w:divBdr>
        </w:div>
        <w:div w:id="443960652">
          <w:marLeft w:val="0"/>
          <w:marRight w:val="0"/>
          <w:marTop w:val="0"/>
          <w:marBottom w:val="0"/>
          <w:divBdr>
            <w:top w:val="none" w:sz="0" w:space="0" w:color="auto"/>
            <w:left w:val="none" w:sz="0" w:space="0" w:color="auto"/>
            <w:bottom w:val="none" w:sz="0" w:space="0" w:color="auto"/>
            <w:right w:val="none" w:sz="0" w:space="0" w:color="auto"/>
          </w:divBdr>
        </w:div>
        <w:div w:id="1697272713">
          <w:marLeft w:val="0"/>
          <w:marRight w:val="0"/>
          <w:marTop w:val="0"/>
          <w:marBottom w:val="0"/>
          <w:divBdr>
            <w:top w:val="none" w:sz="0" w:space="0" w:color="auto"/>
            <w:left w:val="none" w:sz="0" w:space="0" w:color="auto"/>
            <w:bottom w:val="none" w:sz="0" w:space="0" w:color="auto"/>
            <w:right w:val="none" w:sz="0" w:space="0" w:color="auto"/>
          </w:divBdr>
        </w:div>
      </w:divsChild>
    </w:div>
    <w:div w:id="158841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551BF388524D5E8DDF0FA83CAE0CC7"/>
        <w:category>
          <w:name w:val="General"/>
          <w:gallery w:val="placeholder"/>
        </w:category>
        <w:types>
          <w:type w:val="bbPlcHdr"/>
        </w:types>
        <w:behaviors>
          <w:behavior w:val="content"/>
        </w:behaviors>
        <w:guid w:val="{D4EE97E4-6006-4F87-A74C-ED78AC73BE26}"/>
      </w:docPartPr>
      <w:docPartBody>
        <w:p w:rsidR="00B235F5" w:rsidRDefault="00620420" w:rsidP="00620420">
          <w:pPr>
            <w:pStyle w:val="0E551BF388524D5E8DDF0FA83CAE0CC7"/>
          </w:pPr>
          <w:r w:rsidRPr="00DF5B52">
            <w:rPr>
              <w:rStyle w:val="PlaceholderText"/>
            </w:rPr>
            <w:t>Click or tap to enter a date.</w:t>
          </w:r>
        </w:p>
      </w:docPartBody>
    </w:docPart>
    <w:docPart>
      <w:docPartPr>
        <w:name w:val="43B818A7F8D9429FA1E51BABB2743E5B"/>
        <w:category>
          <w:name w:val="General"/>
          <w:gallery w:val="placeholder"/>
        </w:category>
        <w:types>
          <w:type w:val="bbPlcHdr"/>
        </w:types>
        <w:behaviors>
          <w:behavior w:val="content"/>
        </w:behaviors>
        <w:guid w:val="{356F2AD3-78A4-4739-87D0-622A8E4D2FE5}"/>
      </w:docPartPr>
      <w:docPartBody>
        <w:p w:rsidR="00B235F5" w:rsidRDefault="00620420" w:rsidP="00620420">
          <w:pPr>
            <w:pStyle w:val="43B818A7F8D9429FA1E51BABB2743E5B"/>
          </w:pPr>
          <w:r w:rsidRPr="004A10C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420"/>
    <w:rsid w:val="00163105"/>
    <w:rsid w:val="00164328"/>
    <w:rsid w:val="002A249D"/>
    <w:rsid w:val="00544946"/>
    <w:rsid w:val="00584FA0"/>
    <w:rsid w:val="005A4DA4"/>
    <w:rsid w:val="005B4D85"/>
    <w:rsid w:val="005B6490"/>
    <w:rsid w:val="00620420"/>
    <w:rsid w:val="009D46A6"/>
    <w:rsid w:val="00A07F0F"/>
    <w:rsid w:val="00AE4610"/>
    <w:rsid w:val="00B235F5"/>
    <w:rsid w:val="00BE7255"/>
    <w:rsid w:val="00C02A75"/>
    <w:rsid w:val="00CC023E"/>
    <w:rsid w:val="00D05438"/>
    <w:rsid w:val="00DA2CEB"/>
    <w:rsid w:val="00DF7E36"/>
    <w:rsid w:val="00E259AC"/>
    <w:rsid w:val="00EE68EA"/>
    <w:rsid w:val="00F04097"/>
    <w:rsid w:val="00F40E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420"/>
    <w:rPr>
      <w:color w:val="808080"/>
    </w:rPr>
  </w:style>
  <w:style w:type="paragraph" w:customStyle="1" w:styleId="0E551BF388524D5E8DDF0FA83CAE0CC7">
    <w:name w:val="0E551BF388524D5E8DDF0FA83CAE0CC7"/>
    <w:rsid w:val="00620420"/>
  </w:style>
  <w:style w:type="paragraph" w:customStyle="1" w:styleId="43B818A7F8D9429FA1E51BABB2743E5B">
    <w:name w:val="43B818A7F8D9429FA1E51BABB2743E5B"/>
    <w:rsid w:val="006204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AFBBA0375F9A488C84BA5C0C9B0C5E" ma:contentTypeVersion="25" ma:contentTypeDescription="Create a new document." ma:contentTypeScope="" ma:versionID="62ad6542d816abdded9584c6c50d0b35">
  <xsd:schema xmlns:xsd="http://www.w3.org/2001/XMLSchema" xmlns:xs="http://www.w3.org/2001/XMLSchema" xmlns:p="http://schemas.microsoft.com/office/2006/metadata/properties" xmlns:ns2="2f88ee84-22ee-43a8-9b34-327afaecc87e" xmlns:ns3="66ed5a43-5aed-4bf4-9fef-753685a125d2" targetNamespace="http://schemas.microsoft.com/office/2006/metadata/properties" ma:root="true" ma:fieldsID="3824e4652ed41a8423a68efe3d24c3fc" ns2:_="" ns3:_="">
    <xsd:import namespace="2f88ee84-22ee-43a8-9b34-327afaecc87e"/>
    <xsd:import namespace="66ed5a43-5aed-4bf4-9fef-753685a125d2"/>
    <xsd:element name="properties">
      <xsd:complexType>
        <xsd:sequence>
          <xsd:element name="documentManagement">
            <xsd:complexType>
              <xsd:all>
                <xsd:element ref="ns2:ld04118c21dd4b1b874e815e821d067c" minOccurs="0"/>
                <xsd:element ref="ns3:TaxCatchAll" minOccurs="0"/>
                <xsd:element ref="ns2:j61784ae379c40a883d14f1f74ba06f0" minOccurs="0"/>
                <xsd:element ref="ns2:e82b0b87e3d0421993c72ba0dd2a1e24" minOccurs="0"/>
                <xsd:element ref="ns2:oe4926bef37d4c609f92318b4ce7dbb8"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8ee84-22ee-43a8-9b34-327afaecc87e" elementFormDefault="qualified">
    <xsd:import namespace="http://schemas.microsoft.com/office/2006/documentManagement/types"/>
    <xsd:import namespace="http://schemas.microsoft.com/office/infopath/2007/PartnerControls"/>
    <xsd:element name="ld04118c21dd4b1b874e815e821d067c" ma:index="9" nillable="true" ma:taxonomy="true" ma:internalName="ld04118c21dd4b1b874e815e821d067c" ma:taxonomyFieldName="System_x002e_Collections_x002e_DictionaryEntry_x002e_Key" ma:displayName="Search Tags" ma:fieldId="{5d04118c-21dd-4b1b-874e-815e821d067c}" ma:taxonomyMulti="true" ma:sspId="32758402-1e16-4577-8300-bda3ead60d31" ma:termSetId="5b92efb4-c5ef-4e48-a7a1-8137c8141282" ma:anchorId="00000000-0000-0000-0000-000000000000" ma:open="false" ma:isKeyword="false">
      <xsd:complexType>
        <xsd:sequence>
          <xsd:element ref="pc:Terms" minOccurs="0" maxOccurs="1"/>
        </xsd:sequence>
      </xsd:complexType>
    </xsd:element>
    <xsd:element name="j61784ae379c40a883d14f1f74ba06f0" ma:index="12" nillable="true" ma:taxonomy="true" ma:internalName="j61784ae379c40a883d14f1f74ba06f0" ma:taxonomyFieldName="System_x002e_Collections_x002e_DictionaryEntry_x002e_Key0" ma:displayName="Department" ma:fieldId="{361784ae-379c-40a8-83d1-4f1f74ba06f0}" ma:sspId="32758402-1e16-4577-8300-bda3ead60d31" ma:termSetId="8ed8c9ea-7052-4c1d-a4d7-b9c10bffea6f" ma:anchorId="00000000-0000-0000-0000-000000000000" ma:open="false" ma:isKeyword="false">
      <xsd:complexType>
        <xsd:sequence>
          <xsd:element ref="pc:Terms" minOccurs="0" maxOccurs="1"/>
        </xsd:sequence>
      </xsd:complexType>
    </xsd:element>
    <xsd:element name="e82b0b87e3d0421993c72ba0dd2a1e24" ma:index="14" nillable="true" ma:taxonomy="true" ma:internalName="e82b0b87e3d0421993c72ba0dd2a1e24" ma:taxonomyFieldName="System_x002e_Collections_x002e_DictionaryEntry_x002e_Key1" ma:displayName="Company" ma:fieldId="{e82b0b87-e3d0-4219-93c7-2ba0dd2a1e24}" ma:sspId="32758402-1e16-4577-8300-bda3ead60d31" ma:termSetId="8725dfb7-6227-4d2c-81f7-452283eab1da" ma:anchorId="00000000-0000-0000-0000-000000000000" ma:open="false" ma:isKeyword="false">
      <xsd:complexType>
        <xsd:sequence>
          <xsd:element ref="pc:Terms" minOccurs="0" maxOccurs="1"/>
        </xsd:sequence>
      </xsd:complexType>
    </xsd:element>
    <xsd:element name="oe4926bef37d4c609f92318b4ce7dbb8" ma:index="16" nillable="true" ma:taxonomy="true" ma:internalName="oe4926bef37d4c609f92318b4ce7dbb8" ma:taxonomyFieldName="System_x002e_Collections_x002e_DictionaryEntry_x002e_Key2" ma:displayName="Responsibility Unit" ma:fieldId="{8e4926be-f37d-4c60-9f92-318b4ce7dbb8}" ma:sspId="32758402-1e16-4577-8300-bda3ead60d31" ma:termSetId="12107275-21c7-4c8d-8214-3d90ab2e9b76"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2758402-1e16-4577-8300-bda3ead60d31" ma:termSetId="09814cd3-568e-fe90-9814-8d621ff8fb84" ma:anchorId="fba54fb3-c3e1-fe81-a776-ca4b69148c4d" ma:open="true" ma:isKeyword="false">
      <xsd:complexType>
        <xsd:sequence>
          <xsd:element ref="pc:Terms" minOccurs="0" maxOccurs="1"/>
        </xsd:sequence>
      </xsd:complex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ed5a43-5aed-4bf4-9fef-753685a125d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d7bd5e1-182d-4564-9f99-c23395c34aad}" ma:internalName="TaxCatchAll" ma:showField="CatchAllData" ma:web="66ed5a43-5aed-4bf4-9fef-753685a125d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6ed5a43-5aed-4bf4-9fef-753685a125d2">
      <Value>3</Value>
      <Value>2</Value>
      <Value>1</Value>
    </TaxCatchAll>
    <lcf76f155ced4ddcb4097134ff3c332f xmlns="2f88ee84-22ee-43a8-9b34-327afaecc87e">
      <Terms xmlns="http://schemas.microsoft.com/office/infopath/2007/PartnerControls"/>
    </lcf76f155ced4ddcb4097134ff3c332f>
    <j61784ae379c40a883d14f1f74ba06f0 xmlns="2f88ee84-22ee-43a8-9b34-327afaecc87e">
      <Terms xmlns="http://schemas.microsoft.com/office/infopath/2007/PartnerControls">
        <TermInfo xmlns="http://schemas.microsoft.com/office/infopath/2007/PartnerControls">
          <TermName xmlns="http://schemas.microsoft.com/office/infopath/2007/PartnerControls">Economy Transport and Environment</TermName>
          <TermId xmlns="http://schemas.microsoft.com/office/infopath/2007/PartnerControls">20fb6215-17ce-4336-9d43-5dbb5fa00d51</TermId>
        </TermInfo>
      </Terms>
    </j61784ae379c40a883d14f1f74ba06f0>
    <oe4926bef37d4c609f92318b4ce7dbb8 xmlns="2f88ee84-22ee-43a8-9b34-327afaecc87e">
      <Terms xmlns="http://schemas.microsoft.com/office/infopath/2007/PartnerControls">
        <TermInfo xmlns="http://schemas.microsoft.com/office/infopath/2007/PartnerControls">
          <TermName xmlns="http://schemas.microsoft.com/office/infopath/2007/PartnerControls">flooding</TermName>
          <TermId xmlns="http://schemas.microsoft.com/office/infopath/2007/PartnerControls">61150bc6-cc3c-4230-9a85-badd7fa9d33a</TermId>
        </TermInfo>
      </Terms>
    </oe4926bef37d4c609f92318b4ce7dbb8>
    <ld04118c21dd4b1b874e815e821d067c xmlns="2f88ee84-22ee-43a8-9b34-327afaecc87e">
      <Terms xmlns="http://schemas.microsoft.com/office/infopath/2007/PartnerControls"/>
    </ld04118c21dd4b1b874e815e821d067c>
    <e82b0b87e3d0421993c72ba0dd2a1e24 xmlns="2f88ee84-22ee-43a8-9b34-327afaecc87e">
      <Terms xmlns="http://schemas.microsoft.com/office/infopath/2007/PartnerControls">
        <TermInfo xmlns="http://schemas.microsoft.com/office/infopath/2007/PartnerControls">
          <TermName xmlns="http://schemas.microsoft.com/office/infopath/2007/PartnerControls">Derbyshire County Council</TermName>
          <TermId xmlns="http://schemas.microsoft.com/office/infopath/2007/PartnerControls">d98d0933-9971-4d20-a5e2-6605b0b627c7</TermId>
        </TermInfo>
      </Terms>
    </e82b0b87e3d0421993c72ba0dd2a1e24>
  </documentManagement>
</p:properties>
</file>

<file path=customXml/itemProps1.xml><?xml version="1.0" encoding="utf-8"?>
<ds:datastoreItem xmlns:ds="http://schemas.openxmlformats.org/officeDocument/2006/customXml" ds:itemID="{04461FDA-6043-4B53-B286-57F75BBF75A6}">
  <ds:schemaRefs>
    <ds:schemaRef ds:uri="http://schemas.openxmlformats.org/officeDocument/2006/bibliography"/>
  </ds:schemaRefs>
</ds:datastoreItem>
</file>

<file path=customXml/itemProps2.xml><?xml version="1.0" encoding="utf-8"?>
<ds:datastoreItem xmlns:ds="http://schemas.openxmlformats.org/officeDocument/2006/customXml" ds:itemID="{0EE5C8E7-D2C2-4EAB-85DD-F3A68B2D1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8ee84-22ee-43a8-9b34-327afaecc87e"/>
    <ds:schemaRef ds:uri="66ed5a43-5aed-4bf4-9fef-753685a12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61A8C6-C15E-42D5-B725-6BA82E8E0954}">
  <ds:schemaRefs>
    <ds:schemaRef ds:uri="http://schemas.microsoft.com/sharepoint/v3/contenttype/forms"/>
  </ds:schemaRefs>
</ds:datastoreItem>
</file>

<file path=customXml/itemProps4.xml><?xml version="1.0" encoding="utf-8"?>
<ds:datastoreItem xmlns:ds="http://schemas.openxmlformats.org/officeDocument/2006/customXml" ds:itemID="{56C3641F-E27A-4A67-848F-2C3CEA6CCB10}">
  <ds:schemaRefs>
    <ds:schemaRef ds:uri="http://schemas.microsoft.com/office/2006/metadata/properties"/>
    <ds:schemaRef ds:uri="http://schemas.microsoft.com/office/infopath/2007/PartnerControls"/>
    <ds:schemaRef ds:uri="66ed5a43-5aed-4bf4-9fef-753685a125d2"/>
    <ds:schemaRef ds:uri="2f88ee84-22ee-43a8-9b34-327afaecc87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Crawshaw-Moore (Economy Transport and Environment)</dc:creator>
  <cp:keywords/>
  <dc:description/>
  <cp:lastModifiedBy>Martin Coleman (Place)</cp:lastModifiedBy>
  <cp:revision>4</cp:revision>
  <cp:lastPrinted>2019-09-26T13:39:00Z</cp:lastPrinted>
  <dcterms:created xsi:type="dcterms:W3CDTF">2025-09-23T06:18:00Z</dcterms:created>
  <dcterms:modified xsi:type="dcterms:W3CDTF">2025-09-23T08:17:00Z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8904da-5dbb-4716-9521-7a682c6e8720_Enabled">
    <vt:lpwstr>true</vt:lpwstr>
  </property>
  <property fmtid="{D5CDD505-2E9C-101B-9397-08002B2CF9AE}" pid="3" name="MSIP_Label_768904da-5dbb-4716-9521-7a682c6e8720_SetDate">
    <vt:lpwstr>2024-11-08T14:56:15Z</vt:lpwstr>
  </property>
  <property fmtid="{D5CDD505-2E9C-101B-9397-08002B2CF9AE}" pid="4" name="MSIP_Label_768904da-5dbb-4716-9521-7a682c6e8720_Method">
    <vt:lpwstr>Standard</vt:lpwstr>
  </property>
  <property fmtid="{D5CDD505-2E9C-101B-9397-08002B2CF9AE}" pid="5" name="MSIP_Label_768904da-5dbb-4716-9521-7a682c6e8720_Name">
    <vt:lpwstr>DCC Controlled</vt:lpwstr>
  </property>
  <property fmtid="{D5CDD505-2E9C-101B-9397-08002B2CF9AE}" pid="6" name="MSIP_Label_768904da-5dbb-4716-9521-7a682c6e8720_SiteId">
    <vt:lpwstr>429a8eb3-3210-4e1a-aaa2-6ccde0ddabc5</vt:lpwstr>
  </property>
  <property fmtid="{D5CDD505-2E9C-101B-9397-08002B2CF9AE}" pid="7" name="MSIP_Label_768904da-5dbb-4716-9521-7a682c6e8720_ActionId">
    <vt:lpwstr>fc6dec43-1e36-42ed-bbe6-a8082d70e1f8</vt:lpwstr>
  </property>
  <property fmtid="{D5CDD505-2E9C-101B-9397-08002B2CF9AE}" pid="8" name="MSIP_Label_768904da-5dbb-4716-9521-7a682c6e8720_ContentBits">
    <vt:lpwstr>2</vt:lpwstr>
  </property>
  <property fmtid="{D5CDD505-2E9C-101B-9397-08002B2CF9AE}" pid="9" name="ContentTypeId">
    <vt:lpwstr>0x010100D3AFBBA0375F9A488C84BA5C0C9B0C5E</vt:lpwstr>
  </property>
  <property fmtid="{D5CDD505-2E9C-101B-9397-08002B2CF9AE}" pid="10" name="MSIP_Label_fbc029f1-7b6e-4e10-8282-fc5331153e31_Enabled">
    <vt:lpwstr>true</vt:lpwstr>
  </property>
  <property fmtid="{D5CDD505-2E9C-101B-9397-08002B2CF9AE}" pid="11" name="MSIP_Label_fbc029f1-7b6e-4e10-8282-fc5331153e31_SetDate">
    <vt:lpwstr>2025-02-14T14:55:03Z</vt:lpwstr>
  </property>
  <property fmtid="{D5CDD505-2E9C-101B-9397-08002B2CF9AE}" pid="12" name="MSIP_Label_fbc029f1-7b6e-4e10-8282-fc5331153e31_Method">
    <vt:lpwstr>Privileged</vt:lpwstr>
  </property>
  <property fmtid="{D5CDD505-2E9C-101B-9397-08002B2CF9AE}" pid="13" name="MSIP_Label_fbc029f1-7b6e-4e10-8282-fc5331153e31_Name">
    <vt:lpwstr>fbc029f1-7b6e-4e10-8282-fc5331153e31</vt:lpwstr>
  </property>
  <property fmtid="{D5CDD505-2E9C-101B-9397-08002B2CF9AE}" pid="14" name="MSIP_Label_fbc029f1-7b6e-4e10-8282-fc5331153e31_SiteId">
    <vt:lpwstr>37247798-f42c-42fd-8a37-d49c7128d36b</vt:lpwstr>
  </property>
  <property fmtid="{D5CDD505-2E9C-101B-9397-08002B2CF9AE}" pid="15" name="MSIP_Label_fbc029f1-7b6e-4e10-8282-fc5331153e31_ActionId">
    <vt:lpwstr>3eefacd0-bcf8-4e9d-ab48-9026c7009121</vt:lpwstr>
  </property>
  <property fmtid="{D5CDD505-2E9C-101B-9397-08002B2CF9AE}" pid="16" name="MSIP_Label_fbc029f1-7b6e-4e10-8282-fc5331153e31_ContentBits">
    <vt:lpwstr>0</vt:lpwstr>
  </property>
  <property fmtid="{D5CDD505-2E9C-101B-9397-08002B2CF9AE}" pid="17" name="MSIP_Label_fbc029f1-7b6e-4e10-8282-fc5331153e31_Tag">
    <vt:lpwstr>10, 0, 1, 2</vt:lpwstr>
  </property>
  <property fmtid="{D5CDD505-2E9C-101B-9397-08002B2CF9AE}" pid="18" name="MediaServiceImageTags">
    <vt:lpwstr/>
  </property>
  <property fmtid="{D5CDD505-2E9C-101B-9397-08002B2CF9AE}" pid="19" name="Folder_Number">
    <vt:lpwstr/>
  </property>
  <property fmtid="{D5CDD505-2E9C-101B-9397-08002B2CF9AE}" pid="20" name="Folder_Code">
    <vt:lpwstr/>
  </property>
  <property fmtid="{D5CDD505-2E9C-101B-9397-08002B2CF9AE}" pid="21" name="Folder_Name">
    <vt:lpwstr/>
  </property>
  <property fmtid="{D5CDD505-2E9C-101B-9397-08002B2CF9AE}" pid="22" name="Folder_Description">
    <vt:lpwstr/>
  </property>
  <property fmtid="{D5CDD505-2E9C-101B-9397-08002B2CF9AE}" pid="23" name="/Folder_Name/">
    <vt:lpwstr/>
  </property>
  <property fmtid="{D5CDD505-2E9C-101B-9397-08002B2CF9AE}" pid="24" name="/Folder_Description/">
    <vt:lpwstr/>
  </property>
  <property fmtid="{D5CDD505-2E9C-101B-9397-08002B2CF9AE}" pid="25" name="Folder_Version">
    <vt:lpwstr/>
  </property>
  <property fmtid="{D5CDD505-2E9C-101B-9397-08002B2CF9AE}" pid="26" name="Folder_VersionSeq">
    <vt:lpwstr/>
  </property>
  <property fmtid="{D5CDD505-2E9C-101B-9397-08002B2CF9AE}" pid="27" name="Folder_Manager">
    <vt:lpwstr/>
  </property>
  <property fmtid="{D5CDD505-2E9C-101B-9397-08002B2CF9AE}" pid="28" name="Folder_ManagerDesc">
    <vt:lpwstr/>
  </property>
  <property fmtid="{D5CDD505-2E9C-101B-9397-08002B2CF9AE}" pid="29" name="Folder_Storage">
    <vt:lpwstr/>
  </property>
  <property fmtid="{D5CDD505-2E9C-101B-9397-08002B2CF9AE}" pid="30" name="Folder_StorageDesc">
    <vt:lpwstr/>
  </property>
  <property fmtid="{D5CDD505-2E9C-101B-9397-08002B2CF9AE}" pid="31" name="Folder_Creator">
    <vt:lpwstr/>
  </property>
  <property fmtid="{D5CDD505-2E9C-101B-9397-08002B2CF9AE}" pid="32" name="Folder_CreatorDesc">
    <vt:lpwstr/>
  </property>
  <property fmtid="{D5CDD505-2E9C-101B-9397-08002B2CF9AE}" pid="33" name="Folder_CreateDate">
    <vt:lpwstr/>
  </property>
  <property fmtid="{D5CDD505-2E9C-101B-9397-08002B2CF9AE}" pid="34" name="Folder_Updater">
    <vt:lpwstr/>
  </property>
  <property fmtid="{D5CDD505-2E9C-101B-9397-08002B2CF9AE}" pid="35" name="Folder_UpdaterDesc">
    <vt:lpwstr/>
  </property>
  <property fmtid="{D5CDD505-2E9C-101B-9397-08002B2CF9AE}" pid="36" name="Folder_UpdateDate">
    <vt:lpwstr/>
  </property>
  <property fmtid="{D5CDD505-2E9C-101B-9397-08002B2CF9AE}" pid="37" name="Document_Number">
    <vt:lpwstr/>
  </property>
  <property fmtid="{D5CDD505-2E9C-101B-9397-08002B2CF9AE}" pid="38" name="Document_Name">
    <vt:lpwstr/>
  </property>
  <property fmtid="{D5CDD505-2E9C-101B-9397-08002B2CF9AE}" pid="39" name="Document_FileName">
    <vt:lpwstr/>
  </property>
  <property fmtid="{D5CDD505-2E9C-101B-9397-08002B2CF9AE}" pid="40" name="Document_Version">
    <vt:lpwstr/>
  </property>
  <property fmtid="{D5CDD505-2E9C-101B-9397-08002B2CF9AE}" pid="41" name="Document_VersionSeq">
    <vt:lpwstr/>
  </property>
  <property fmtid="{D5CDD505-2E9C-101B-9397-08002B2CF9AE}" pid="42" name="Document_Creator">
    <vt:lpwstr/>
  </property>
  <property fmtid="{D5CDD505-2E9C-101B-9397-08002B2CF9AE}" pid="43" name="Document_CreatorDesc">
    <vt:lpwstr/>
  </property>
  <property fmtid="{D5CDD505-2E9C-101B-9397-08002B2CF9AE}" pid="44" name="Document_CreateDate">
    <vt:lpwstr/>
  </property>
  <property fmtid="{D5CDD505-2E9C-101B-9397-08002B2CF9AE}" pid="45" name="Document_Updater">
    <vt:lpwstr/>
  </property>
  <property fmtid="{D5CDD505-2E9C-101B-9397-08002B2CF9AE}" pid="46" name="Document_UpdaterDesc">
    <vt:lpwstr/>
  </property>
  <property fmtid="{D5CDD505-2E9C-101B-9397-08002B2CF9AE}" pid="47" name="Document_UpdateDate">
    <vt:lpwstr/>
  </property>
  <property fmtid="{D5CDD505-2E9C-101B-9397-08002B2CF9AE}" pid="48" name="Document_Size">
    <vt:lpwstr/>
  </property>
  <property fmtid="{D5CDD505-2E9C-101B-9397-08002B2CF9AE}" pid="49" name="Document_Storage">
    <vt:lpwstr/>
  </property>
  <property fmtid="{D5CDD505-2E9C-101B-9397-08002B2CF9AE}" pid="50" name="Document_StorageDesc">
    <vt:lpwstr/>
  </property>
  <property fmtid="{D5CDD505-2E9C-101B-9397-08002B2CF9AE}" pid="51" name="Document_Department">
    <vt:lpwstr/>
  </property>
  <property fmtid="{D5CDD505-2E9C-101B-9397-08002B2CF9AE}" pid="52" name="Document_DepartmentDesc">
    <vt:lpwstr/>
  </property>
  <property fmtid="{D5CDD505-2E9C-101B-9397-08002B2CF9AE}" pid="53" name="System.Collections.DictionaryEntry.Key2">
    <vt:lpwstr>1;#flooding|61150bc6-cc3c-4230-9a85-badd7fa9d33a</vt:lpwstr>
  </property>
  <property fmtid="{D5CDD505-2E9C-101B-9397-08002B2CF9AE}" pid="54" name="System_x002e_Collections_x002e_DictionaryEntry_x002e_Key0">
    <vt:lpwstr>2;#Economy Transport and Environment|20fb6215-17ce-4336-9d43-5dbb5fa00d51</vt:lpwstr>
  </property>
  <property fmtid="{D5CDD505-2E9C-101B-9397-08002B2CF9AE}" pid="55" name="System_x002e_Collections_x002e_DictionaryEntry_x002e_Key1">
    <vt:lpwstr>3;#Derbyshire County Council|d98d0933-9971-4d20-a5e2-6605b0b627c7</vt:lpwstr>
  </property>
  <property fmtid="{D5CDD505-2E9C-101B-9397-08002B2CF9AE}" pid="56" name="System_x002e_Collections_x002e_DictionaryEntry_x002e_Key">
    <vt:lpwstr/>
  </property>
  <property fmtid="{D5CDD505-2E9C-101B-9397-08002B2CF9AE}" pid="57" name="System_x002e_Collections_x002e_DictionaryEntry_x002e_Key2">
    <vt:lpwstr>1;#flooding|61150bc6-cc3c-4230-9a85-badd7fa9d33a</vt:lpwstr>
  </property>
  <property fmtid="{D5CDD505-2E9C-101B-9397-08002B2CF9AE}" pid="58" name="System.Collections.DictionaryEntry.Key0">
    <vt:lpwstr>2;#Economy Transport and Environment|20fb6215-17ce-4336-9d43-5dbb5fa00d51</vt:lpwstr>
  </property>
  <property fmtid="{D5CDD505-2E9C-101B-9397-08002B2CF9AE}" pid="59" name="System.Collections.DictionaryEntry.Key1">
    <vt:lpwstr>3;#Derbyshire County Council|d98d0933-9971-4d20-a5e2-6605b0b627c7</vt:lpwstr>
  </property>
  <property fmtid="{D5CDD505-2E9C-101B-9397-08002B2CF9AE}" pid="60" name="System.Collections.DictionaryEntry.Key">
    <vt:lpwstr/>
  </property>
</Properties>
</file>